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B07E" w14:textId="1AB6CEB4" w:rsidR="0049578B" w:rsidRPr="000A4666" w:rsidRDefault="00522BC9" w:rsidP="00A828AD">
      <w:pPr>
        <w:spacing w:after="0"/>
        <w:jc w:val="center"/>
        <w:rPr>
          <w:rFonts w:ascii="HandwritingCR" w:hAnsi="HandwritingCR" w:cstheme="minorHAnsi"/>
          <w:b/>
          <w:bCs/>
          <w:sz w:val="56"/>
          <w:szCs w:val="56"/>
        </w:rPr>
      </w:pPr>
      <w:r w:rsidRPr="000A4666">
        <w:rPr>
          <w:rFonts w:ascii="HandwritingCR" w:hAnsi="HandwritingCR" w:cstheme="minorHAnsi"/>
          <w:b/>
          <w:bCs/>
          <w:sz w:val="56"/>
          <w:szCs w:val="56"/>
        </w:rPr>
        <w:t>St Raphael’s</w:t>
      </w:r>
      <w:r w:rsidR="00DF25ED">
        <w:rPr>
          <w:rFonts w:ascii="HandwritingCR" w:hAnsi="HandwritingCR" w:cstheme="minorHAnsi"/>
          <w:b/>
          <w:bCs/>
          <w:sz w:val="56"/>
          <w:szCs w:val="56"/>
        </w:rPr>
        <w:t xml:space="preserve"> Catholic</w:t>
      </w:r>
      <w:r w:rsidRPr="000A4666">
        <w:rPr>
          <w:rFonts w:ascii="HandwritingCR" w:hAnsi="HandwritingCR" w:cstheme="minorHAnsi"/>
          <w:b/>
          <w:bCs/>
          <w:sz w:val="56"/>
          <w:szCs w:val="56"/>
        </w:rPr>
        <w:t xml:space="preserve"> Primary School</w:t>
      </w:r>
    </w:p>
    <w:p w14:paraId="4BE6CA96" w14:textId="578283E0" w:rsidR="00522BC9" w:rsidRPr="000A4666" w:rsidRDefault="00522BC9" w:rsidP="00A828AD">
      <w:pPr>
        <w:spacing w:after="0"/>
        <w:jc w:val="center"/>
        <w:rPr>
          <w:rFonts w:ascii="HandwritingCR" w:hAnsi="HandwritingCR" w:cstheme="minorHAnsi"/>
          <w:b/>
          <w:bCs/>
          <w:sz w:val="56"/>
          <w:szCs w:val="56"/>
        </w:rPr>
      </w:pPr>
      <w:r w:rsidRPr="000A4666">
        <w:rPr>
          <w:rFonts w:ascii="HandwritingCR" w:hAnsi="HandwritingCR" w:cstheme="minorHAnsi"/>
          <w:b/>
          <w:bCs/>
          <w:sz w:val="56"/>
          <w:szCs w:val="56"/>
        </w:rPr>
        <w:t>Prayer and Liturgy Policy</w:t>
      </w:r>
    </w:p>
    <w:p w14:paraId="450A1698" w14:textId="2F11A67A" w:rsidR="00522BC9" w:rsidRPr="00165FEB" w:rsidRDefault="00522BC9" w:rsidP="00A828AD">
      <w:pPr>
        <w:spacing w:after="0"/>
        <w:jc w:val="both"/>
        <w:rPr>
          <w:rFonts w:ascii="HandwritingCR" w:hAnsi="HandwritingCR" w:cstheme="minorHAnsi"/>
          <w:sz w:val="8"/>
          <w:szCs w:val="8"/>
        </w:rPr>
      </w:pPr>
    </w:p>
    <w:p w14:paraId="553070B5" w14:textId="22BD444F" w:rsidR="000A4666" w:rsidRPr="00735EF2" w:rsidRDefault="00522BC9" w:rsidP="00735EF2">
      <w:pPr>
        <w:pStyle w:val="NormalWeb"/>
        <w:spacing w:after="0" w:afterAutospacing="0"/>
        <w:jc w:val="center"/>
        <w:rPr>
          <w:rFonts w:ascii="HandwritingCR" w:hAnsi="HandwritingCR" w:cstheme="minorHAnsi"/>
          <w:sz w:val="28"/>
          <w:szCs w:val="28"/>
        </w:rPr>
      </w:pPr>
      <w:r w:rsidRPr="00F312B5">
        <w:rPr>
          <w:rFonts w:ascii="HandwritingCR" w:hAnsi="HandwritingCR" w:cstheme="minorHAnsi"/>
          <w:noProof/>
          <w:sz w:val="28"/>
          <w:szCs w:val="28"/>
        </w:rPr>
        <w:drawing>
          <wp:inline distT="0" distB="0" distL="0" distR="0" wp14:anchorId="6F7852D7" wp14:editId="06F7535A">
            <wp:extent cx="2232561" cy="263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899" cy="2645439"/>
                    </a:xfrm>
                    <a:prstGeom prst="rect">
                      <a:avLst/>
                    </a:prstGeom>
                    <a:noFill/>
                    <a:ln>
                      <a:noFill/>
                    </a:ln>
                  </pic:spPr>
                </pic:pic>
              </a:graphicData>
            </a:graphic>
          </wp:inline>
        </w:drawing>
      </w:r>
    </w:p>
    <w:p w14:paraId="2C9CD83A" w14:textId="10B04414" w:rsidR="00522BC9" w:rsidRPr="005C63C0" w:rsidRDefault="00F9716B" w:rsidP="005C63C0">
      <w:pPr>
        <w:pStyle w:val="NormalWeb"/>
        <w:tabs>
          <w:tab w:val="left" w:pos="1710"/>
        </w:tabs>
        <w:spacing w:after="0" w:afterAutospacing="0"/>
        <w:jc w:val="center"/>
        <w:rPr>
          <w:rFonts w:ascii="HandwritingCR" w:hAnsi="HandwritingCR" w:cstheme="minorHAnsi"/>
          <w:b/>
          <w:bCs/>
          <w:i/>
          <w:iCs/>
          <w:color w:val="1F4E79" w:themeColor="accent5" w:themeShade="80"/>
          <w:sz w:val="40"/>
          <w:szCs w:val="40"/>
        </w:rPr>
      </w:pPr>
      <w:r w:rsidRPr="005C63C0">
        <w:rPr>
          <w:rFonts w:ascii="HandwritingCR" w:hAnsi="HandwritingCR" w:cstheme="minorHAnsi"/>
          <w:b/>
          <w:bCs/>
          <w:i/>
          <w:iCs/>
          <w:color w:val="1F4E79" w:themeColor="accent5" w:themeShade="80"/>
          <w:sz w:val="40"/>
          <w:szCs w:val="40"/>
        </w:rPr>
        <w:t>M</w:t>
      </w:r>
      <w:r w:rsidR="00522BC9" w:rsidRPr="005C63C0">
        <w:rPr>
          <w:rFonts w:ascii="HandwritingCR" w:hAnsi="HandwritingCR" w:cstheme="minorHAnsi"/>
          <w:b/>
          <w:bCs/>
          <w:i/>
          <w:iCs/>
          <w:color w:val="1F4E79" w:themeColor="accent5" w:themeShade="80"/>
          <w:sz w:val="40"/>
          <w:szCs w:val="40"/>
        </w:rPr>
        <w:t>ission Statement</w:t>
      </w:r>
    </w:p>
    <w:p w14:paraId="266C5341" w14:textId="77777777" w:rsidR="005C63C0" w:rsidRDefault="00522BC9" w:rsidP="005C63C0">
      <w:pPr>
        <w:shd w:val="clear" w:color="auto" w:fill="FFFFFF"/>
        <w:spacing w:before="240" w:after="0" w:line="240" w:lineRule="auto"/>
        <w:jc w:val="center"/>
        <w:rPr>
          <w:rFonts w:ascii="HandwritingCR" w:eastAsia="Times New Roman" w:hAnsi="HandwritingCR" w:cstheme="minorHAnsi"/>
          <w:b/>
          <w:bCs/>
          <w:i/>
          <w:iCs/>
          <w:color w:val="1F4E79" w:themeColor="accent5" w:themeShade="80"/>
          <w:sz w:val="40"/>
          <w:szCs w:val="40"/>
          <w:lang w:eastAsia="en-GB"/>
        </w:rPr>
      </w:pPr>
      <w:r w:rsidRPr="005C63C0">
        <w:rPr>
          <w:rFonts w:ascii="HandwritingCR" w:eastAsia="Times New Roman" w:hAnsi="HandwritingCR" w:cstheme="minorHAnsi"/>
          <w:b/>
          <w:bCs/>
          <w:i/>
          <w:iCs/>
          <w:color w:val="1F4E79" w:themeColor="accent5" w:themeShade="80"/>
          <w:sz w:val="40"/>
          <w:szCs w:val="40"/>
          <w:lang w:eastAsia="en-GB"/>
        </w:rPr>
        <w:t xml:space="preserve">“May God’s love shine in our lives as we care, </w:t>
      </w:r>
    </w:p>
    <w:p w14:paraId="5550B5A1" w14:textId="261FB28C" w:rsidR="00735EF2" w:rsidRDefault="00522BC9" w:rsidP="00735EF2">
      <w:pPr>
        <w:shd w:val="clear" w:color="auto" w:fill="FFFFFF"/>
        <w:spacing w:before="240" w:after="0" w:line="240" w:lineRule="auto"/>
        <w:jc w:val="center"/>
        <w:rPr>
          <w:rFonts w:ascii="HandwritingCR" w:eastAsia="Times New Roman" w:hAnsi="HandwritingCR" w:cstheme="minorHAnsi"/>
          <w:b/>
          <w:bCs/>
          <w:i/>
          <w:iCs/>
          <w:color w:val="1F4E79" w:themeColor="accent5" w:themeShade="80"/>
          <w:sz w:val="40"/>
          <w:szCs w:val="40"/>
          <w:lang w:eastAsia="en-GB"/>
        </w:rPr>
      </w:pPr>
      <w:r w:rsidRPr="005C63C0">
        <w:rPr>
          <w:rFonts w:ascii="HandwritingCR" w:eastAsia="Times New Roman" w:hAnsi="HandwritingCR" w:cstheme="minorHAnsi"/>
          <w:b/>
          <w:bCs/>
          <w:i/>
          <w:iCs/>
          <w:color w:val="1F4E79" w:themeColor="accent5" w:themeShade="80"/>
          <w:sz w:val="40"/>
          <w:szCs w:val="40"/>
          <w:lang w:eastAsia="en-GB"/>
        </w:rPr>
        <w:t>share and learn together.”</w:t>
      </w:r>
    </w:p>
    <w:p w14:paraId="1D9587E8" w14:textId="56B1A137" w:rsidR="00522BC9" w:rsidRDefault="00522BC9" w:rsidP="000A4666">
      <w:pPr>
        <w:shd w:val="clear" w:color="auto" w:fill="FFFFFF"/>
        <w:tabs>
          <w:tab w:val="left" w:pos="2410"/>
        </w:tabs>
        <w:spacing w:before="240" w:after="0" w:line="276" w:lineRule="auto"/>
        <w:jc w:val="both"/>
        <w:rPr>
          <w:rFonts w:ascii="HandwritingCR" w:hAnsi="HandwritingCR"/>
          <w:sz w:val="28"/>
          <w:szCs w:val="28"/>
        </w:rPr>
      </w:pPr>
      <w:r w:rsidRPr="000A4666">
        <w:rPr>
          <w:rFonts w:ascii="HandwritingCR" w:eastAsia="Times New Roman" w:hAnsi="HandwritingCR" w:cstheme="minorHAnsi"/>
          <w:color w:val="3A3A3A"/>
          <w:sz w:val="28"/>
          <w:szCs w:val="28"/>
          <w:lang w:eastAsia="en-GB"/>
        </w:rPr>
        <w:t xml:space="preserve">At St Raphael’s Catholic Primary School, God is at the heart of everything we do. </w:t>
      </w:r>
      <w:r w:rsidR="005A2438" w:rsidRPr="000A4666">
        <w:rPr>
          <w:rFonts w:ascii="HandwritingCR" w:hAnsi="HandwritingCR"/>
          <w:sz w:val="28"/>
          <w:szCs w:val="28"/>
        </w:rPr>
        <w:t>We strive to nurture the faith of every child</w:t>
      </w:r>
      <w:r w:rsidR="00F25BD2" w:rsidRPr="000A4666">
        <w:rPr>
          <w:rFonts w:ascii="HandwritingCR" w:hAnsi="HandwritingCR"/>
          <w:sz w:val="28"/>
          <w:szCs w:val="28"/>
        </w:rPr>
        <w:t xml:space="preserve"> and member of our</w:t>
      </w:r>
      <w:r w:rsidR="008D0C5E" w:rsidRPr="000A4666">
        <w:rPr>
          <w:rFonts w:ascii="HandwritingCR" w:hAnsi="HandwritingCR"/>
          <w:sz w:val="28"/>
          <w:szCs w:val="28"/>
        </w:rPr>
        <w:t xml:space="preserve"> school community </w:t>
      </w:r>
      <w:r w:rsidR="005A2438" w:rsidRPr="000A4666">
        <w:rPr>
          <w:rFonts w:ascii="HandwritingCR" w:hAnsi="HandwritingCR"/>
          <w:sz w:val="28"/>
          <w:szCs w:val="28"/>
        </w:rPr>
        <w:t>so that</w:t>
      </w:r>
      <w:r w:rsidR="00C33F3F" w:rsidRPr="000A4666">
        <w:rPr>
          <w:rFonts w:ascii="HandwritingCR" w:hAnsi="HandwritingCR"/>
          <w:sz w:val="28"/>
          <w:szCs w:val="28"/>
        </w:rPr>
        <w:t xml:space="preserve">, together, we may grow closer to God. </w:t>
      </w:r>
      <w:r w:rsidR="005A2438" w:rsidRPr="000A4666">
        <w:rPr>
          <w:rFonts w:ascii="HandwritingCR" w:hAnsi="HandwritingCR"/>
          <w:sz w:val="28"/>
          <w:szCs w:val="28"/>
        </w:rPr>
        <w:t xml:space="preserve">Prayer and </w:t>
      </w:r>
      <w:r w:rsidR="00C33F3F" w:rsidRPr="000A4666">
        <w:rPr>
          <w:rFonts w:ascii="HandwritingCR" w:hAnsi="HandwritingCR"/>
          <w:sz w:val="28"/>
          <w:szCs w:val="28"/>
        </w:rPr>
        <w:t>Li</w:t>
      </w:r>
      <w:r w:rsidR="005A2438" w:rsidRPr="000A4666">
        <w:rPr>
          <w:rFonts w:ascii="HandwritingCR" w:hAnsi="HandwritingCR"/>
          <w:sz w:val="28"/>
          <w:szCs w:val="28"/>
        </w:rPr>
        <w:t>turgy are essential to the life of our school, offering opportunities to encounter Christ, deepen faith, and celebrate as a</w:t>
      </w:r>
      <w:r w:rsidR="00D77F72" w:rsidRPr="000A4666">
        <w:rPr>
          <w:rFonts w:ascii="HandwritingCR" w:hAnsi="HandwritingCR"/>
          <w:sz w:val="28"/>
          <w:szCs w:val="28"/>
        </w:rPr>
        <w:t xml:space="preserve"> </w:t>
      </w:r>
      <w:r w:rsidR="005A2438" w:rsidRPr="000A4666">
        <w:rPr>
          <w:rFonts w:ascii="HandwritingCR" w:hAnsi="HandwritingCR"/>
          <w:sz w:val="28"/>
          <w:szCs w:val="28"/>
        </w:rPr>
        <w:t>Catholic community.</w:t>
      </w:r>
    </w:p>
    <w:p w14:paraId="3186868F" w14:textId="77777777" w:rsidR="00185127" w:rsidRDefault="00185127" w:rsidP="000A4666">
      <w:pPr>
        <w:shd w:val="clear" w:color="auto" w:fill="FFFFFF"/>
        <w:tabs>
          <w:tab w:val="left" w:pos="2410"/>
        </w:tabs>
        <w:spacing w:before="240" w:after="0" w:line="276" w:lineRule="auto"/>
        <w:jc w:val="both"/>
        <w:rPr>
          <w:rFonts w:ascii="HandwritingCR" w:hAnsi="HandwritingCR"/>
          <w:sz w:val="28"/>
          <w:szCs w:val="28"/>
        </w:rPr>
      </w:pPr>
      <w:r w:rsidRPr="00185127">
        <w:rPr>
          <w:rFonts w:ascii="HandwritingCR" w:hAnsi="HandwritingCR"/>
          <w:sz w:val="28"/>
          <w:szCs w:val="28"/>
        </w:rPr>
        <w:t xml:space="preserve">This prayer and liturgy policy has been approved and adopted by the governing body on [enter date] and will be reviewed on [enter date]. </w:t>
      </w:r>
    </w:p>
    <w:p w14:paraId="0FAB2458" w14:textId="4F6D308C" w:rsidR="00165FEB" w:rsidRDefault="00185127" w:rsidP="000A4666">
      <w:pPr>
        <w:shd w:val="clear" w:color="auto" w:fill="FFFFFF"/>
        <w:tabs>
          <w:tab w:val="left" w:pos="2410"/>
        </w:tabs>
        <w:spacing w:before="240" w:after="0" w:line="276" w:lineRule="auto"/>
        <w:jc w:val="both"/>
        <w:rPr>
          <w:rFonts w:ascii="HandwritingCR" w:hAnsi="HandwritingCR"/>
          <w:sz w:val="28"/>
          <w:szCs w:val="28"/>
        </w:rPr>
      </w:pPr>
      <w:r w:rsidRPr="00185127">
        <w:rPr>
          <w:rFonts w:ascii="HandwritingCR" w:hAnsi="HandwritingCR"/>
          <w:sz w:val="28"/>
          <w:szCs w:val="28"/>
        </w:rPr>
        <w:t>Signed by</w:t>
      </w:r>
      <w:r w:rsidR="0054268B">
        <w:rPr>
          <w:rFonts w:ascii="HandwritingCR" w:hAnsi="HandwritingCR"/>
          <w:sz w:val="28"/>
          <w:szCs w:val="28"/>
        </w:rPr>
        <w:t>:</w:t>
      </w:r>
    </w:p>
    <w:p w14:paraId="7627D601" w14:textId="7A13D320" w:rsidR="00165FEB" w:rsidRDefault="00165FEB" w:rsidP="000A4666">
      <w:pPr>
        <w:shd w:val="clear" w:color="auto" w:fill="FFFFFF"/>
        <w:tabs>
          <w:tab w:val="left" w:pos="2410"/>
        </w:tabs>
        <w:spacing w:before="240" w:after="0" w:line="276" w:lineRule="auto"/>
        <w:jc w:val="both"/>
        <w:rPr>
          <w:rFonts w:ascii="HandwritingCR" w:hAnsi="HandwritingCR"/>
          <w:sz w:val="28"/>
          <w:szCs w:val="28"/>
        </w:rPr>
      </w:pPr>
      <w:r>
        <w:rPr>
          <w:rFonts w:ascii="HandwritingCR" w:hAnsi="HandwritingCR"/>
          <w:sz w:val="28"/>
          <w:szCs w:val="28"/>
        </w:rPr>
        <w:tab/>
      </w:r>
      <w:r w:rsidR="00E2366C">
        <w:rPr>
          <w:rFonts w:ascii="HandwritingCR" w:hAnsi="HandwritingCR"/>
          <w:sz w:val="28"/>
          <w:szCs w:val="28"/>
        </w:rPr>
        <w:tab/>
      </w:r>
      <w:r>
        <w:rPr>
          <w:rFonts w:ascii="HandwritingCR" w:hAnsi="HandwritingCR"/>
          <w:sz w:val="28"/>
          <w:szCs w:val="28"/>
        </w:rPr>
        <w:tab/>
      </w:r>
      <w:r w:rsidR="00AE3595">
        <w:rPr>
          <w:rFonts w:ascii="HandwritingCR" w:hAnsi="HandwritingCR"/>
          <w:sz w:val="28"/>
          <w:szCs w:val="28"/>
        </w:rPr>
        <w:t xml:space="preserve">Chair of Governors </w:t>
      </w:r>
    </w:p>
    <w:p w14:paraId="31D75813" w14:textId="74E97147" w:rsidR="00AE3595" w:rsidRDefault="00165FEB" w:rsidP="000A4666">
      <w:pPr>
        <w:shd w:val="clear" w:color="auto" w:fill="FFFFFF"/>
        <w:tabs>
          <w:tab w:val="left" w:pos="2410"/>
        </w:tabs>
        <w:spacing w:before="240" w:after="0" w:line="276" w:lineRule="auto"/>
        <w:jc w:val="both"/>
        <w:rPr>
          <w:rFonts w:ascii="HandwritingCR" w:hAnsi="HandwritingCR"/>
          <w:sz w:val="28"/>
          <w:szCs w:val="28"/>
        </w:rPr>
      </w:pPr>
      <w:r>
        <w:rPr>
          <w:rFonts w:ascii="HandwritingCR" w:hAnsi="HandwritingCR"/>
          <w:sz w:val="28"/>
          <w:szCs w:val="28"/>
        </w:rPr>
        <w:tab/>
      </w:r>
      <w:r w:rsidR="00E2366C">
        <w:rPr>
          <w:rFonts w:ascii="HandwritingCR" w:hAnsi="HandwritingCR"/>
          <w:sz w:val="28"/>
          <w:szCs w:val="28"/>
        </w:rPr>
        <w:tab/>
      </w:r>
      <w:r>
        <w:rPr>
          <w:rFonts w:ascii="HandwritingCR" w:hAnsi="HandwritingCR"/>
          <w:sz w:val="28"/>
          <w:szCs w:val="28"/>
        </w:rPr>
        <w:tab/>
      </w:r>
      <w:r w:rsidR="00AE3595">
        <w:rPr>
          <w:rFonts w:ascii="HandwritingCR" w:hAnsi="HandwritingCR"/>
          <w:sz w:val="28"/>
          <w:szCs w:val="28"/>
        </w:rPr>
        <w:t>Head teacher</w:t>
      </w:r>
    </w:p>
    <w:p w14:paraId="3AABA2E9" w14:textId="2312630C" w:rsidR="008A5A2B" w:rsidRDefault="008A5A2B" w:rsidP="000A4666">
      <w:pPr>
        <w:shd w:val="clear" w:color="auto" w:fill="FFFFFF"/>
        <w:tabs>
          <w:tab w:val="left" w:pos="2410"/>
        </w:tabs>
        <w:spacing w:before="240" w:after="0" w:line="276" w:lineRule="auto"/>
        <w:jc w:val="both"/>
        <w:rPr>
          <w:rFonts w:ascii="HandwritingCR" w:hAnsi="HandwritingCR"/>
          <w:sz w:val="28"/>
          <w:szCs w:val="28"/>
        </w:rPr>
      </w:pPr>
      <w:r>
        <w:rPr>
          <w:rFonts w:ascii="HandwritingCR" w:hAnsi="HandwritingCR"/>
          <w:sz w:val="28"/>
          <w:szCs w:val="28"/>
        </w:rPr>
        <w:t>Date March 2026         To be reviewed March 2028</w:t>
      </w:r>
    </w:p>
    <w:p w14:paraId="3F279501" w14:textId="56C80EEA" w:rsidR="00522BC9" w:rsidRPr="00D77F72" w:rsidRDefault="00522BC9" w:rsidP="00E2366C">
      <w:pPr>
        <w:pStyle w:val="ListParagraph"/>
        <w:numPr>
          <w:ilvl w:val="0"/>
          <w:numId w:val="2"/>
        </w:numPr>
        <w:spacing w:after="0" w:line="276" w:lineRule="auto"/>
        <w:ind w:left="0" w:hanging="284"/>
        <w:jc w:val="both"/>
        <w:rPr>
          <w:rFonts w:ascii="HandwritingCR" w:hAnsi="HandwritingCR" w:cstheme="minorHAnsi"/>
          <w:b/>
          <w:bCs/>
          <w:sz w:val="26"/>
          <w:szCs w:val="26"/>
        </w:rPr>
      </w:pPr>
      <w:r w:rsidRPr="00D77F72">
        <w:rPr>
          <w:rFonts w:ascii="HandwritingCR" w:hAnsi="HandwritingCR" w:cstheme="minorHAnsi"/>
          <w:b/>
          <w:bCs/>
          <w:sz w:val="26"/>
          <w:szCs w:val="26"/>
        </w:rPr>
        <w:lastRenderedPageBreak/>
        <w:t>The context of this prayer and liturgy policy</w:t>
      </w:r>
    </w:p>
    <w:p w14:paraId="52C5B74F" w14:textId="408BE9A6" w:rsidR="00522BC9" w:rsidRPr="00D77F72" w:rsidRDefault="00522BC9" w:rsidP="00E2366C">
      <w:pPr>
        <w:spacing w:after="0" w:line="276" w:lineRule="auto"/>
        <w:jc w:val="both"/>
        <w:rPr>
          <w:rFonts w:ascii="HandwritingCR" w:hAnsi="HandwritingCR" w:cstheme="minorHAnsi"/>
          <w:sz w:val="26"/>
          <w:szCs w:val="26"/>
        </w:rPr>
      </w:pPr>
      <w:r w:rsidRPr="00D77F72">
        <w:rPr>
          <w:rFonts w:ascii="HandwritingCR" w:hAnsi="HandwritingCR" w:cstheme="minorHAnsi"/>
          <w:sz w:val="26"/>
          <w:szCs w:val="26"/>
        </w:rPr>
        <w:t>‘The celebration of Catholic liturgies and prayers as an integral part of the learning and teaching should enable the school community to become reflective, experience the presence of God and should develop a mature spiritual life.’ (Marcus Stock (2012), Christ at the Centre, Catholic Truth Society, 23.)</w:t>
      </w:r>
    </w:p>
    <w:p w14:paraId="528F6344" w14:textId="61DFF900" w:rsidR="00522BC9" w:rsidRPr="00F312B5" w:rsidRDefault="00522BC9" w:rsidP="00E2366C">
      <w:pPr>
        <w:spacing w:after="0" w:line="276" w:lineRule="auto"/>
        <w:ind w:left="360"/>
        <w:jc w:val="both"/>
        <w:rPr>
          <w:rFonts w:ascii="HandwritingCR" w:hAnsi="HandwritingCR" w:cstheme="minorHAnsi"/>
          <w:sz w:val="28"/>
          <w:szCs w:val="28"/>
        </w:rPr>
      </w:pPr>
    </w:p>
    <w:p w14:paraId="686051E9" w14:textId="3DDF89E6" w:rsidR="00522BC9" w:rsidRPr="00F312B5" w:rsidRDefault="00522BC9" w:rsidP="00E2366C">
      <w:pPr>
        <w:pStyle w:val="ListParagraph"/>
        <w:numPr>
          <w:ilvl w:val="0"/>
          <w:numId w:val="2"/>
        </w:numPr>
        <w:spacing w:after="0" w:line="276" w:lineRule="auto"/>
        <w:ind w:left="0" w:hanging="284"/>
        <w:jc w:val="both"/>
        <w:rPr>
          <w:rFonts w:ascii="HandwritingCR" w:hAnsi="HandwritingCR" w:cstheme="minorHAnsi"/>
          <w:b/>
          <w:bCs/>
          <w:sz w:val="28"/>
          <w:szCs w:val="28"/>
        </w:rPr>
      </w:pPr>
      <w:r w:rsidRPr="00F312B5">
        <w:rPr>
          <w:rFonts w:ascii="HandwritingCR" w:hAnsi="HandwritingCR" w:cstheme="minorHAnsi"/>
          <w:b/>
          <w:bCs/>
          <w:sz w:val="28"/>
          <w:szCs w:val="28"/>
        </w:rPr>
        <w:t>Statement of requirement</w:t>
      </w:r>
    </w:p>
    <w:p w14:paraId="4BE8596A" w14:textId="77777777" w:rsidR="00522BC9" w:rsidRDefault="00522BC9" w:rsidP="00E2366C">
      <w:pPr>
        <w:pStyle w:val="Default"/>
        <w:spacing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The law requires all maintained Catholic schools to provide an act of daily Prayer and Liturgy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w:t>
      </w:r>
    </w:p>
    <w:p w14:paraId="4C98F9F2" w14:textId="77777777" w:rsidR="00123762" w:rsidRPr="00F312B5" w:rsidRDefault="00123762" w:rsidP="00E2366C">
      <w:pPr>
        <w:pStyle w:val="Default"/>
        <w:spacing w:line="276" w:lineRule="auto"/>
        <w:jc w:val="both"/>
        <w:rPr>
          <w:rFonts w:ascii="HandwritingCR" w:hAnsi="HandwritingCR" w:cstheme="minorHAnsi"/>
          <w:sz w:val="28"/>
          <w:szCs w:val="28"/>
        </w:rPr>
      </w:pPr>
    </w:p>
    <w:p w14:paraId="5547A31A" w14:textId="177DB07D" w:rsidR="00522BC9" w:rsidRPr="00F312B5" w:rsidRDefault="00522BC9" w:rsidP="00E2366C">
      <w:pPr>
        <w:pStyle w:val="Default"/>
        <w:spacing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Academies in England are required by their funding agreement and Articles of Association to comply with similar requirements (The Mainstream Academy and Free School: Supplemental Funding Agreement, December 2020; Model Articles for Catholic Academies, February 2019). </w:t>
      </w:r>
    </w:p>
    <w:p w14:paraId="459D7216" w14:textId="77777777" w:rsidR="00522BC9" w:rsidRPr="00F312B5" w:rsidRDefault="00522BC9" w:rsidP="00E2366C">
      <w:pPr>
        <w:pStyle w:val="Default"/>
        <w:spacing w:line="276" w:lineRule="auto"/>
        <w:jc w:val="both"/>
        <w:rPr>
          <w:rFonts w:ascii="HandwritingCR" w:hAnsi="HandwritingCR" w:cstheme="minorHAnsi"/>
          <w:sz w:val="28"/>
          <w:szCs w:val="28"/>
        </w:rPr>
      </w:pPr>
    </w:p>
    <w:p w14:paraId="3848F5FD" w14:textId="2BBB2594" w:rsidR="00522BC9" w:rsidRPr="00F312B5" w:rsidRDefault="00522BC9" w:rsidP="00E2366C">
      <w:pPr>
        <w:pStyle w:val="Default"/>
        <w:spacing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The law requires all maintained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 </w:t>
      </w:r>
    </w:p>
    <w:p w14:paraId="4939B116" w14:textId="77777777" w:rsidR="00522BC9" w:rsidRPr="00F312B5" w:rsidRDefault="00522BC9" w:rsidP="00E2366C">
      <w:pPr>
        <w:pStyle w:val="Default"/>
        <w:spacing w:line="276" w:lineRule="auto"/>
        <w:ind w:left="360"/>
        <w:jc w:val="both"/>
        <w:rPr>
          <w:rFonts w:ascii="HandwritingCR" w:hAnsi="HandwritingCR" w:cstheme="minorHAnsi"/>
          <w:sz w:val="28"/>
          <w:szCs w:val="28"/>
        </w:rPr>
      </w:pPr>
    </w:p>
    <w:p w14:paraId="6211B7B6" w14:textId="442E8F3B" w:rsidR="00522BC9" w:rsidRPr="00F312B5" w:rsidRDefault="00522BC9" w:rsidP="00E2366C">
      <w:pPr>
        <w:pStyle w:val="Default"/>
        <w:spacing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The school’s provision for prayer and liturgy will fulfil pupils’ entitlement to experience the range of liturgical treasures of the Church, including a shared repertoire of prayers and liturgical music with which pupils in the school will be familiar. </w:t>
      </w:r>
    </w:p>
    <w:p w14:paraId="79A0F123" w14:textId="77777777" w:rsidR="00522BC9" w:rsidRPr="00F312B5" w:rsidRDefault="00522BC9" w:rsidP="00E2366C">
      <w:pPr>
        <w:spacing w:after="0" w:line="276" w:lineRule="auto"/>
        <w:jc w:val="both"/>
        <w:rPr>
          <w:rFonts w:ascii="HandwritingCR" w:hAnsi="HandwritingCR" w:cstheme="minorHAnsi"/>
          <w:sz w:val="28"/>
          <w:szCs w:val="28"/>
        </w:rPr>
      </w:pPr>
    </w:p>
    <w:p w14:paraId="6D6DB762" w14:textId="136E7A36" w:rsidR="00522BC9" w:rsidRDefault="00522BC9" w:rsidP="00E2366C">
      <w:pPr>
        <w:spacing w:after="0" w:line="276" w:lineRule="auto"/>
        <w:jc w:val="both"/>
        <w:rPr>
          <w:rFonts w:ascii="HandwritingCR" w:hAnsi="HandwritingCR" w:cstheme="minorHAnsi"/>
          <w:sz w:val="28"/>
          <w:szCs w:val="28"/>
        </w:rPr>
      </w:pPr>
      <w:r w:rsidRPr="00F312B5">
        <w:rPr>
          <w:rFonts w:ascii="HandwritingCR" w:hAnsi="HandwritingCR" w:cstheme="minorHAnsi"/>
          <w:sz w:val="28"/>
          <w:szCs w:val="28"/>
        </w:rPr>
        <w:t>Prayer and liturgy are not designated curriculum time. In the context of the Catholic school, this means that times of prayer and liturgy are not considered to be part of the allocation of curriculum time for Religious Education.</w:t>
      </w:r>
    </w:p>
    <w:p w14:paraId="10531B99" w14:textId="5F5675FA" w:rsidR="008A5A2B" w:rsidRDefault="008A5A2B" w:rsidP="00E2366C">
      <w:pPr>
        <w:spacing w:after="0" w:line="276" w:lineRule="auto"/>
        <w:jc w:val="both"/>
        <w:rPr>
          <w:rFonts w:ascii="HandwritingCR" w:hAnsi="HandwritingCR" w:cstheme="minorHAnsi"/>
          <w:sz w:val="28"/>
          <w:szCs w:val="28"/>
        </w:rPr>
      </w:pPr>
    </w:p>
    <w:p w14:paraId="12F8D6E8" w14:textId="6F594903" w:rsidR="008A5A2B" w:rsidRDefault="008A5A2B" w:rsidP="00E2366C">
      <w:pPr>
        <w:spacing w:after="0" w:line="276" w:lineRule="auto"/>
        <w:jc w:val="both"/>
        <w:rPr>
          <w:rFonts w:ascii="HandwritingCR" w:hAnsi="HandwritingCR" w:cstheme="minorHAnsi"/>
          <w:sz w:val="28"/>
          <w:szCs w:val="28"/>
        </w:rPr>
      </w:pPr>
    </w:p>
    <w:p w14:paraId="4F52E3E9" w14:textId="77777777" w:rsidR="008A5A2B" w:rsidRPr="00F312B5" w:rsidRDefault="008A5A2B" w:rsidP="00E2366C">
      <w:pPr>
        <w:spacing w:after="0" w:line="276" w:lineRule="auto"/>
        <w:jc w:val="both"/>
        <w:rPr>
          <w:rFonts w:ascii="HandwritingCR" w:hAnsi="HandwritingCR" w:cstheme="minorHAnsi"/>
          <w:sz w:val="28"/>
          <w:szCs w:val="28"/>
        </w:rPr>
      </w:pPr>
    </w:p>
    <w:p w14:paraId="25487BB3" w14:textId="77777777" w:rsidR="00522BC9" w:rsidRPr="00F312B5" w:rsidRDefault="00522BC9" w:rsidP="00E2366C">
      <w:pPr>
        <w:spacing w:after="0" w:line="276" w:lineRule="auto"/>
        <w:ind w:hanging="284"/>
        <w:jc w:val="both"/>
        <w:rPr>
          <w:rFonts w:ascii="HandwritingCR" w:hAnsi="HandwritingCR" w:cstheme="minorHAnsi"/>
          <w:b/>
          <w:bCs/>
          <w:sz w:val="28"/>
          <w:szCs w:val="28"/>
        </w:rPr>
      </w:pPr>
      <w:r w:rsidRPr="00F312B5">
        <w:rPr>
          <w:rFonts w:ascii="HandwritingCR" w:hAnsi="HandwritingCR" w:cstheme="minorHAnsi"/>
          <w:b/>
          <w:bCs/>
          <w:sz w:val="28"/>
          <w:szCs w:val="28"/>
        </w:rPr>
        <w:lastRenderedPageBreak/>
        <w:t xml:space="preserve">3. Responsibility </w:t>
      </w:r>
    </w:p>
    <w:p w14:paraId="7C2AE1F5" w14:textId="77777777" w:rsidR="00F9716B" w:rsidRPr="00F312B5" w:rsidRDefault="00522BC9" w:rsidP="00E2366C">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 xml:space="preserve">(a) Governance </w:t>
      </w:r>
    </w:p>
    <w:p w14:paraId="6412B008"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The governors, as guardians of the Catholic school’s life and mission, have a responsibility to ensure that: </w:t>
      </w:r>
    </w:p>
    <w:p w14:paraId="39425C87"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prayer and liturgy are central to the Catholic life of the school and therefore are in line with the guidance set out by the Prayer and Liturgy Directory </w:t>
      </w:r>
    </w:p>
    <w:p w14:paraId="72A7B882"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is a named person(s) who is responsible for prayer and liturgy in the school (the Prayer and Liturgy Coordinator) </w:t>
      </w:r>
    </w:p>
    <w:p w14:paraId="67B3A04A"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 prayer and liturgy policy </w:t>
      </w:r>
      <w:proofErr w:type="gramStart"/>
      <w:r w:rsidRPr="00F312B5">
        <w:rPr>
          <w:rFonts w:ascii="HandwritingCR" w:hAnsi="HandwritingCR" w:cstheme="minorHAnsi"/>
          <w:sz w:val="28"/>
          <w:szCs w:val="28"/>
        </w:rPr>
        <w:t>is</w:t>
      </w:r>
      <w:proofErr w:type="gramEnd"/>
      <w:r w:rsidRPr="00F312B5">
        <w:rPr>
          <w:rFonts w:ascii="HandwritingCR" w:hAnsi="HandwritingCR" w:cstheme="minorHAnsi"/>
          <w:sz w:val="28"/>
          <w:szCs w:val="28"/>
        </w:rPr>
        <w:t xml:space="preserve"> updated regularly and shared with all stakeholders </w:t>
      </w:r>
    </w:p>
    <w:p w14:paraId="3AE47765" w14:textId="27228668"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is a budget for prayer and liturgy that reflects its centrality to the life of a Catholic school. </w:t>
      </w:r>
    </w:p>
    <w:p w14:paraId="728AFBE6" w14:textId="77777777" w:rsidR="00F9716B" w:rsidRPr="00F312B5" w:rsidRDefault="00F9716B" w:rsidP="00E2366C">
      <w:pPr>
        <w:spacing w:after="0" w:line="276" w:lineRule="auto"/>
        <w:jc w:val="both"/>
        <w:rPr>
          <w:rFonts w:ascii="HandwritingCR" w:hAnsi="HandwritingCR" w:cstheme="minorHAnsi"/>
          <w:sz w:val="28"/>
          <w:szCs w:val="28"/>
        </w:rPr>
      </w:pPr>
    </w:p>
    <w:p w14:paraId="4B132F0E" w14:textId="77777777" w:rsidR="00F9716B" w:rsidRPr="00F312B5" w:rsidRDefault="00522BC9" w:rsidP="00E2366C">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 xml:space="preserve">(b) Headteacher </w:t>
      </w:r>
    </w:p>
    <w:p w14:paraId="6EE1BE7B" w14:textId="69C5246C" w:rsidR="00F9716B" w:rsidRPr="00F312B5" w:rsidRDefault="00522BC9" w:rsidP="00E2366C">
      <w:pPr>
        <w:spacing w:after="0"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The headteacher, as the spiritual leader of the school as a Catholic community, ensures that: </w:t>
      </w:r>
    </w:p>
    <w:p w14:paraId="196F45DB"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prayer and liturgy are central to the Catholic life of the school and therefore are in line with the guidance set out by the Prayer and Liturgy Directory </w:t>
      </w:r>
    </w:p>
    <w:p w14:paraId="54B513AD"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they work in partnership with the leader(s) for prayer and liturgy</w:t>
      </w:r>
    </w:p>
    <w:p w14:paraId="174730F3"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 </w:t>
      </w:r>
      <w:r w:rsidRPr="00F312B5">
        <w:rPr>
          <w:rFonts w:ascii="Times New Roman" w:hAnsi="Times New Roman" w:cs="Times New Roman"/>
          <w:sz w:val="28"/>
          <w:szCs w:val="28"/>
        </w:rPr>
        <w:t>•</w:t>
      </w:r>
      <w:r w:rsidRPr="00F312B5">
        <w:rPr>
          <w:rFonts w:ascii="HandwritingCR" w:hAnsi="HandwritingCR" w:cstheme="minorHAnsi"/>
          <w:sz w:val="28"/>
          <w:szCs w:val="28"/>
        </w:rPr>
        <w:t xml:space="preserve"> those responsible for prayer and liturgy in the school have been given appropriate training and formation to ensure that all guidance is followed and adhered to </w:t>
      </w:r>
    </w:p>
    <w:p w14:paraId="567DAD8D"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are suitable resources for prayer and liturgy in the school. </w:t>
      </w:r>
    </w:p>
    <w:p w14:paraId="464B98C5" w14:textId="77777777" w:rsidR="00F9716B" w:rsidRPr="00F312B5" w:rsidRDefault="00F9716B" w:rsidP="00E2366C">
      <w:pPr>
        <w:spacing w:after="0" w:line="276" w:lineRule="auto"/>
        <w:ind w:left="360"/>
        <w:jc w:val="both"/>
        <w:rPr>
          <w:rFonts w:ascii="HandwritingCR" w:hAnsi="HandwritingCR" w:cstheme="minorHAnsi"/>
          <w:sz w:val="28"/>
          <w:szCs w:val="28"/>
        </w:rPr>
      </w:pPr>
    </w:p>
    <w:p w14:paraId="2AA3742C" w14:textId="77777777" w:rsidR="00F9716B" w:rsidRPr="00F312B5" w:rsidRDefault="00522BC9" w:rsidP="00E2366C">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 xml:space="preserve">(c) Prayer and Liturgy Coordinator </w:t>
      </w:r>
    </w:p>
    <w:p w14:paraId="6D16C61A" w14:textId="5D308D24" w:rsidR="00F9716B" w:rsidRPr="00F312B5" w:rsidRDefault="00522BC9" w:rsidP="00E2366C">
      <w:pPr>
        <w:spacing w:after="0" w:line="276" w:lineRule="auto"/>
        <w:jc w:val="both"/>
        <w:rPr>
          <w:rFonts w:ascii="HandwritingCR" w:hAnsi="HandwritingCR" w:cstheme="minorHAnsi"/>
          <w:sz w:val="28"/>
          <w:szCs w:val="28"/>
        </w:rPr>
      </w:pPr>
      <w:r w:rsidRPr="00F312B5">
        <w:rPr>
          <w:rFonts w:ascii="HandwritingCR" w:hAnsi="HandwritingCR" w:cstheme="minorHAnsi"/>
          <w:sz w:val="28"/>
          <w:szCs w:val="28"/>
        </w:rPr>
        <w:t xml:space="preserve">Those responsible for prayer and liturgy ensure that: </w:t>
      </w:r>
    </w:p>
    <w:p w14:paraId="1E5732AE" w14:textId="77777777" w:rsidR="00F9716B"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prayer and liturgy are central to the Catholic life of the school and therefore are in line with the guidance set out by the Prayer and Liturgy Directory </w:t>
      </w:r>
    </w:p>
    <w:p w14:paraId="1B175EDC" w14:textId="5BAC8A82" w:rsidR="00522BC9" w:rsidRPr="00F312B5" w:rsidRDefault="00522BC9"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is an Annual Plan of Provision for prayer and liturgy across the school year which identifies liturgical seasons and key celebrations, as well as opportunities for the celebration of the Sacraments</w:t>
      </w:r>
    </w:p>
    <w:p w14:paraId="7A435ED1"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is daily planned prayer for all pupils, appropriate to age and ability, as outlined in the Prayer and Liturgy Directory </w:t>
      </w:r>
    </w:p>
    <w:p w14:paraId="6CCA6E7D"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lastRenderedPageBreak/>
        <w:t>•</w:t>
      </w:r>
      <w:r w:rsidRPr="00F312B5">
        <w:rPr>
          <w:rFonts w:ascii="HandwritingCR" w:hAnsi="HandwritingCR" w:cstheme="minorHAnsi"/>
          <w:sz w:val="28"/>
          <w:szCs w:val="28"/>
        </w:rPr>
        <w:t xml:space="preserve"> pupils are supported in their liturgical formation to take an active role in the planning, preparation, and delivery of prayer and liturgy according to their age and capacity, and in a manner which facilitates their progressive participation </w:t>
      </w:r>
    </w:p>
    <w:p w14:paraId="177A7510"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resources to support the planning of prayer and liturgy are appropriate and readily available to staff and pupils </w:t>
      </w:r>
    </w:p>
    <w:p w14:paraId="5309D570"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induction on prayer and liturgy takes place for new members of staff as required </w:t>
      </w:r>
    </w:p>
    <w:p w14:paraId="3BD2F93D"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staff have access to effective training and formation opportunities </w:t>
      </w:r>
    </w:p>
    <w:p w14:paraId="38DF25A9"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monitoring and evaluation of prayer and liturgy take place regularly and feed back into planning for future liturgies </w:t>
      </w:r>
    </w:p>
    <w:p w14:paraId="24498869"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monitoring of prayer and liturgy is reported to the headteacher and governing body to support whole-school development and the Catholic life of the school </w:t>
      </w:r>
    </w:p>
    <w:p w14:paraId="6CE2D740" w14:textId="7777777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there is collaboration with local clergy and parishes </w:t>
      </w:r>
    </w:p>
    <w:p w14:paraId="054A84DB" w14:textId="12819C67" w:rsidR="00F9716B" w:rsidRPr="00F312B5" w:rsidRDefault="00F9716B" w:rsidP="00E2366C">
      <w:pPr>
        <w:spacing w:after="0" w:line="276" w:lineRule="auto"/>
        <w:jc w:val="both"/>
        <w:rPr>
          <w:rFonts w:ascii="HandwritingCR" w:hAnsi="HandwritingCR" w:cstheme="minorHAnsi"/>
          <w:sz w:val="28"/>
          <w:szCs w:val="28"/>
        </w:rPr>
      </w:pPr>
      <w:r w:rsidRPr="00F312B5">
        <w:rPr>
          <w:rFonts w:ascii="Times New Roman" w:hAnsi="Times New Roman" w:cs="Times New Roman"/>
          <w:sz w:val="28"/>
          <w:szCs w:val="28"/>
        </w:rPr>
        <w:t>•</w:t>
      </w:r>
      <w:r w:rsidRPr="00F312B5">
        <w:rPr>
          <w:rFonts w:ascii="HandwritingCR" w:hAnsi="HandwritingCR" w:cstheme="minorHAnsi"/>
          <w:sz w:val="28"/>
          <w:szCs w:val="28"/>
        </w:rPr>
        <w:t xml:space="preserve"> liaison with the Diocesan Advisory Service and others is maintained to ensure they keep updated with best practice</w:t>
      </w:r>
    </w:p>
    <w:p w14:paraId="1159C562" w14:textId="3BF6004B" w:rsidR="00F9716B" w:rsidRPr="00F312B5" w:rsidRDefault="00F9716B" w:rsidP="008B3CBD">
      <w:pPr>
        <w:spacing w:after="0" w:line="276" w:lineRule="auto"/>
        <w:ind w:left="-284" w:firstLine="284"/>
        <w:jc w:val="both"/>
        <w:rPr>
          <w:rFonts w:ascii="HandwritingCR" w:hAnsi="HandwritingCR" w:cstheme="minorHAnsi"/>
          <w:sz w:val="28"/>
          <w:szCs w:val="28"/>
        </w:rPr>
      </w:pPr>
    </w:p>
    <w:p w14:paraId="6775FFDB" w14:textId="1DF63A5A" w:rsidR="00F9716B" w:rsidRDefault="00F9716B" w:rsidP="00155DF3">
      <w:pPr>
        <w:pStyle w:val="ListParagraph"/>
        <w:numPr>
          <w:ilvl w:val="0"/>
          <w:numId w:val="4"/>
        </w:numPr>
        <w:spacing w:after="0" w:line="276" w:lineRule="auto"/>
        <w:ind w:left="-284" w:firstLine="0"/>
        <w:jc w:val="both"/>
        <w:rPr>
          <w:rFonts w:ascii="HandwritingCR" w:hAnsi="HandwritingCR" w:cstheme="minorHAnsi"/>
          <w:b/>
          <w:bCs/>
          <w:sz w:val="28"/>
          <w:szCs w:val="28"/>
        </w:rPr>
      </w:pPr>
      <w:r w:rsidRPr="00F312B5">
        <w:rPr>
          <w:rFonts w:ascii="HandwritingCR" w:hAnsi="HandwritingCR" w:cstheme="minorHAnsi"/>
          <w:b/>
          <w:bCs/>
          <w:sz w:val="28"/>
          <w:szCs w:val="28"/>
        </w:rPr>
        <w:t>Overview of prayer and liturgy provision</w:t>
      </w:r>
    </w:p>
    <w:p w14:paraId="3DC4339D" w14:textId="77777777" w:rsidR="008916FF" w:rsidRDefault="008916FF" w:rsidP="008916FF">
      <w:pPr>
        <w:spacing w:after="0" w:line="276" w:lineRule="auto"/>
        <w:jc w:val="both"/>
        <w:rPr>
          <w:rFonts w:ascii="HandwritingCR" w:hAnsi="HandwritingCR" w:cstheme="minorHAnsi"/>
          <w:b/>
          <w:bCs/>
          <w:sz w:val="28"/>
          <w:szCs w:val="28"/>
        </w:rPr>
      </w:pPr>
    </w:p>
    <w:tbl>
      <w:tblPr>
        <w:tblStyle w:val="TableGrid"/>
        <w:tblW w:w="0" w:type="auto"/>
        <w:tblLook w:val="04A0" w:firstRow="1" w:lastRow="0" w:firstColumn="1" w:lastColumn="0" w:noHBand="0" w:noVBand="1"/>
      </w:tblPr>
      <w:tblGrid>
        <w:gridCol w:w="1803"/>
        <w:gridCol w:w="1803"/>
        <w:gridCol w:w="1803"/>
        <w:gridCol w:w="1803"/>
        <w:gridCol w:w="1804"/>
      </w:tblGrid>
      <w:tr w:rsidR="008916FF" w14:paraId="5B5995C2" w14:textId="77777777" w:rsidTr="008916FF">
        <w:tc>
          <w:tcPr>
            <w:tcW w:w="1803" w:type="dxa"/>
          </w:tcPr>
          <w:p w14:paraId="1E42911E" w14:textId="150C88CE" w:rsidR="008916FF" w:rsidRDefault="008916FF" w:rsidP="008916FF">
            <w:pPr>
              <w:spacing w:line="276" w:lineRule="auto"/>
              <w:jc w:val="center"/>
              <w:rPr>
                <w:rFonts w:ascii="HandwritingCR" w:hAnsi="HandwritingCR" w:cstheme="minorHAnsi"/>
                <w:b/>
                <w:bCs/>
                <w:sz w:val="28"/>
                <w:szCs w:val="28"/>
              </w:rPr>
            </w:pPr>
            <w:r>
              <w:rPr>
                <w:rFonts w:ascii="HandwritingCR" w:hAnsi="HandwritingCR" w:cstheme="minorHAnsi"/>
                <w:b/>
                <w:bCs/>
                <w:sz w:val="28"/>
                <w:szCs w:val="28"/>
              </w:rPr>
              <w:t>Monday</w:t>
            </w:r>
          </w:p>
        </w:tc>
        <w:tc>
          <w:tcPr>
            <w:tcW w:w="1803" w:type="dxa"/>
          </w:tcPr>
          <w:p w14:paraId="7AC5E092" w14:textId="792FA74E" w:rsidR="008916FF" w:rsidRDefault="008916FF" w:rsidP="008916FF">
            <w:pPr>
              <w:spacing w:line="276" w:lineRule="auto"/>
              <w:jc w:val="center"/>
              <w:rPr>
                <w:rFonts w:ascii="HandwritingCR" w:hAnsi="HandwritingCR" w:cstheme="minorHAnsi"/>
                <w:b/>
                <w:bCs/>
                <w:sz w:val="28"/>
                <w:szCs w:val="28"/>
              </w:rPr>
            </w:pPr>
            <w:r>
              <w:rPr>
                <w:rFonts w:ascii="HandwritingCR" w:hAnsi="HandwritingCR" w:cstheme="minorHAnsi"/>
                <w:b/>
                <w:bCs/>
                <w:sz w:val="28"/>
                <w:szCs w:val="28"/>
              </w:rPr>
              <w:t>Tuesday</w:t>
            </w:r>
          </w:p>
        </w:tc>
        <w:tc>
          <w:tcPr>
            <w:tcW w:w="1803" w:type="dxa"/>
          </w:tcPr>
          <w:p w14:paraId="1445357B" w14:textId="64E77D57" w:rsidR="008916FF" w:rsidRDefault="008916FF" w:rsidP="008916FF">
            <w:pPr>
              <w:spacing w:line="276" w:lineRule="auto"/>
              <w:jc w:val="center"/>
              <w:rPr>
                <w:rFonts w:ascii="HandwritingCR" w:hAnsi="HandwritingCR" w:cstheme="minorHAnsi"/>
                <w:b/>
                <w:bCs/>
                <w:sz w:val="28"/>
                <w:szCs w:val="28"/>
              </w:rPr>
            </w:pPr>
            <w:r>
              <w:rPr>
                <w:rFonts w:ascii="HandwritingCR" w:hAnsi="HandwritingCR" w:cstheme="minorHAnsi"/>
                <w:b/>
                <w:bCs/>
                <w:sz w:val="28"/>
                <w:szCs w:val="28"/>
              </w:rPr>
              <w:t>Wednesday</w:t>
            </w:r>
          </w:p>
        </w:tc>
        <w:tc>
          <w:tcPr>
            <w:tcW w:w="1803" w:type="dxa"/>
          </w:tcPr>
          <w:p w14:paraId="3E216DA6" w14:textId="6DB91C4A" w:rsidR="008916FF" w:rsidRDefault="008916FF" w:rsidP="008916FF">
            <w:pPr>
              <w:spacing w:line="276" w:lineRule="auto"/>
              <w:jc w:val="center"/>
              <w:rPr>
                <w:rFonts w:ascii="HandwritingCR" w:hAnsi="HandwritingCR" w:cstheme="minorHAnsi"/>
                <w:b/>
                <w:bCs/>
                <w:sz w:val="28"/>
                <w:szCs w:val="28"/>
              </w:rPr>
            </w:pPr>
            <w:r>
              <w:rPr>
                <w:rFonts w:ascii="HandwritingCR" w:hAnsi="HandwritingCR" w:cstheme="minorHAnsi"/>
                <w:b/>
                <w:bCs/>
                <w:sz w:val="28"/>
                <w:szCs w:val="28"/>
              </w:rPr>
              <w:t>Thursday</w:t>
            </w:r>
          </w:p>
        </w:tc>
        <w:tc>
          <w:tcPr>
            <w:tcW w:w="1804" w:type="dxa"/>
          </w:tcPr>
          <w:p w14:paraId="23785B76" w14:textId="164A0E56" w:rsidR="008916FF" w:rsidRDefault="008916FF" w:rsidP="008916FF">
            <w:pPr>
              <w:spacing w:line="276" w:lineRule="auto"/>
              <w:jc w:val="center"/>
              <w:rPr>
                <w:rFonts w:ascii="HandwritingCR" w:hAnsi="HandwritingCR" w:cstheme="minorHAnsi"/>
                <w:b/>
                <w:bCs/>
                <w:sz w:val="28"/>
                <w:szCs w:val="28"/>
              </w:rPr>
            </w:pPr>
            <w:r>
              <w:rPr>
                <w:rFonts w:ascii="HandwritingCR" w:hAnsi="HandwritingCR" w:cstheme="minorHAnsi"/>
                <w:b/>
                <w:bCs/>
                <w:sz w:val="28"/>
                <w:szCs w:val="28"/>
              </w:rPr>
              <w:t>Friday</w:t>
            </w:r>
          </w:p>
        </w:tc>
      </w:tr>
      <w:tr w:rsidR="008916FF" w14:paraId="6FC364E7" w14:textId="77777777" w:rsidTr="008916FF">
        <w:tc>
          <w:tcPr>
            <w:tcW w:w="1803" w:type="dxa"/>
          </w:tcPr>
          <w:p w14:paraId="758F288A" w14:textId="77777777" w:rsidR="008916FF" w:rsidRPr="00A419D6" w:rsidRDefault="008916FF" w:rsidP="00A419D6">
            <w:pPr>
              <w:spacing w:line="276" w:lineRule="auto"/>
              <w:rPr>
                <w:rFonts w:ascii="HandwritingCR" w:hAnsi="HandwritingCR" w:cstheme="minorHAnsi"/>
              </w:rPr>
            </w:pPr>
            <w:r w:rsidRPr="00A419D6">
              <w:rPr>
                <w:rFonts w:ascii="HandwritingCR" w:hAnsi="HandwritingCR" w:cstheme="minorHAnsi"/>
              </w:rPr>
              <w:t>Daily prayers</w:t>
            </w:r>
          </w:p>
          <w:p w14:paraId="4AAB4357" w14:textId="77777777" w:rsidR="00072482" w:rsidRPr="00A419D6" w:rsidRDefault="00072482" w:rsidP="00A419D6">
            <w:pPr>
              <w:spacing w:line="276" w:lineRule="auto"/>
              <w:rPr>
                <w:rFonts w:ascii="HandwritingCR" w:hAnsi="HandwritingCR" w:cstheme="minorHAnsi"/>
              </w:rPr>
            </w:pPr>
          </w:p>
          <w:p w14:paraId="16D30FCB" w14:textId="064F8D28" w:rsidR="00072482" w:rsidRPr="00A419D6" w:rsidRDefault="00072482" w:rsidP="00A419D6">
            <w:pPr>
              <w:spacing w:line="276" w:lineRule="auto"/>
              <w:rPr>
                <w:rFonts w:ascii="HandwritingCR" w:hAnsi="HandwritingCR" w:cstheme="minorHAnsi"/>
              </w:rPr>
            </w:pPr>
            <w:r w:rsidRPr="00A419D6">
              <w:rPr>
                <w:rFonts w:ascii="HandwritingCR" w:hAnsi="HandwritingCR" w:cstheme="minorHAnsi"/>
              </w:rPr>
              <w:t>Gospel Assembly</w:t>
            </w:r>
          </w:p>
        </w:tc>
        <w:tc>
          <w:tcPr>
            <w:tcW w:w="1803" w:type="dxa"/>
          </w:tcPr>
          <w:p w14:paraId="38E1D4F9" w14:textId="77777777" w:rsidR="008916FF" w:rsidRPr="00A419D6" w:rsidRDefault="008916FF" w:rsidP="00A419D6">
            <w:pPr>
              <w:spacing w:line="276" w:lineRule="auto"/>
              <w:rPr>
                <w:rFonts w:ascii="HandwritingCR" w:hAnsi="HandwritingCR" w:cstheme="minorHAnsi"/>
              </w:rPr>
            </w:pPr>
            <w:r w:rsidRPr="00A419D6">
              <w:rPr>
                <w:rFonts w:ascii="HandwritingCR" w:hAnsi="HandwritingCR" w:cstheme="minorHAnsi"/>
              </w:rPr>
              <w:t>Daily prayers</w:t>
            </w:r>
          </w:p>
          <w:p w14:paraId="7ACEA8E5" w14:textId="77777777" w:rsidR="00CF05FA" w:rsidRPr="00A419D6" w:rsidRDefault="00CF05FA" w:rsidP="00A419D6">
            <w:pPr>
              <w:spacing w:line="276" w:lineRule="auto"/>
              <w:rPr>
                <w:rFonts w:ascii="HandwritingCR" w:hAnsi="HandwritingCR" w:cstheme="minorHAnsi"/>
              </w:rPr>
            </w:pPr>
          </w:p>
          <w:p w14:paraId="5BF0E4EC" w14:textId="77777777" w:rsidR="00CF05FA" w:rsidRPr="00A419D6" w:rsidRDefault="00CF05FA" w:rsidP="00A419D6">
            <w:pPr>
              <w:spacing w:line="276" w:lineRule="auto"/>
              <w:rPr>
                <w:rFonts w:ascii="HandwritingCR" w:hAnsi="HandwritingCR" w:cstheme="minorHAnsi"/>
              </w:rPr>
            </w:pPr>
            <w:r w:rsidRPr="00A419D6">
              <w:rPr>
                <w:rFonts w:ascii="HandwritingCR" w:hAnsi="HandwritingCR" w:cstheme="minorHAnsi"/>
              </w:rPr>
              <w:t xml:space="preserve">Celebration of the Word </w:t>
            </w:r>
          </w:p>
          <w:p w14:paraId="3A1189D5" w14:textId="5EEF9081" w:rsidR="00A419D6" w:rsidRPr="00A419D6" w:rsidRDefault="008A4AEC" w:rsidP="00A419D6">
            <w:pPr>
              <w:spacing w:line="276" w:lineRule="auto"/>
              <w:rPr>
                <w:rFonts w:ascii="HandwritingCR" w:hAnsi="HandwritingCR" w:cstheme="minorHAnsi"/>
              </w:rPr>
            </w:pPr>
            <w:r>
              <w:rPr>
                <w:rFonts w:ascii="HandwritingCR" w:hAnsi="HandwritingCR" w:cstheme="minorHAnsi"/>
              </w:rPr>
              <w:t>(</w:t>
            </w:r>
            <w:r w:rsidR="00A419D6" w:rsidRPr="00A419D6">
              <w:rPr>
                <w:rFonts w:ascii="HandwritingCR" w:hAnsi="HandwritingCR" w:cstheme="minorHAnsi"/>
              </w:rPr>
              <w:t xml:space="preserve">Mark 10 Mission or </w:t>
            </w:r>
            <w:proofErr w:type="gramStart"/>
            <w:r w:rsidR="00A419D6" w:rsidRPr="00A419D6">
              <w:rPr>
                <w:rFonts w:ascii="HandwritingCR" w:hAnsi="HandwritingCR" w:cstheme="minorHAnsi"/>
              </w:rPr>
              <w:t>Ten:Ten</w:t>
            </w:r>
            <w:proofErr w:type="gramEnd"/>
            <w:r>
              <w:rPr>
                <w:rFonts w:ascii="HandwritingCR" w:hAnsi="HandwritingCR" w:cstheme="minorHAnsi"/>
              </w:rPr>
              <w:t>)</w:t>
            </w:r>
          </w:p>
        </w:tc>
        <w:tc>
          <w:tcPr>
            <w:tcW w:w="1803" w:type="dxa"/>
          </w:tcPr>
          <w:p w14:paraId="4912DBC7" w14:textId="77777777" w:rsidR="008916FF" w:rsidRPr="00A419D6" w:rsidRDefault="008916FF" w:rsidP="00A419D6">
            <w:pPr>
              <w:spacing w:line="276" w:lineRule="auto"/>
              <w:rPr>
                <w:rFonts w:ascii="HandwritingCR" w:hAnsi="HandwritingCR" w:cstheme="minorHAnsi"/>
              </w:rPr>
            </w:pPr>
            <w:r w:rsidRPr="00A419D6">
              <w:rPr>
                <w:rFonts w:ascii="HandwritingCR" w:hAnsi="HandwritingCR" w:cstheme="minorHAnsi"/>
              </w:rPr>
              <w:t>Daily prayers</w:t>
            </w:r>
          </w:p>
          <w:p w14:paraId="02C4D46E" w14:textId="77777777" w:rsidR="00072482" w:rsidRPr="00A419D6" w:rsidRDefault="00072482" w:rsidP="00A419D6">
            <w:pPr>
              <w:spacing w:line="276" w:lineRule="auto"/>
              <w:rPr>
                <w:rFonts w:ascii="HandwritingCR" w:hAnsi="HandwritingCR" w:cstheme="minorHAnsi"/>
              </w:rPr>
            </w:pPr>
          </w:p>
          <w:p w14:paraId="4DE174DD" w14:textId="6B703C5E" w:rsidR="00072482" w:rsidRPr="00A419D6" w:rsidRDefault="00072482" w:rsidP="00A419D6">
            <w:pPr>
              <w:spacing w:line="276" w:lineRule="auto"/>
              <w:rPr>
                <w:rFonts w:ascii="HandwritingCR" w:hAnsi="HandwritingCR" w:cstheme="minorHAnsi"/>
              </w:rPr>
            </w:pPr>
            <w:r w:rsidRPr="00A419D6">
              <w:rPr>
                <w:rFonts w:ascii="HandwritingCR" w:hAnsi="HandwritingCR" w:cstheme="minorHAnsi"/>
              </w:rPr>
              <w:t>Worship through song (hymn practi</w:t>
            </w:r>
            <w:r w:rsidR="008A5A2B">
              <w:rPr>
                <w:rFonts w:ascii="HandwritingCR" w:hAnsi="HandwritingCR" w:cstheme="minorHAnsi"/>
              </w:rPr>
              <w:t>c</w:t>
            </w:r>
            <w:r w:rsidRPr="00A419D6">
              <w:rPr>
                <w:rFonts w:ascii="HandwritingCR" w:hAnsi="HandwritingCR" w:cstheme="minorHAnsi"/>
              </w:rPr>
              <w:t>e)</w:t>
            </w:r>
          </w:p>
        </w:tc>
        <w:tc>
          <w:tcPr>
            <w:tcW w:w="1803" w:type="dxa"/>
          </w:tcPr>
          <w:p w14:paraId="42456D85" w14:textId="77777777" w:rsidR="008916FF" w:rsidRPr="00A419D6" w:rsidRDefault="008916FF" w:rsidP="00A419D6">
            <w:pPr>
              <w:spacing w:line="276" w:lineRule="auto"/>
              <w:rPr>
                <w:rFonts w:ascii="HandwritingCR" w:hAnsi="HandwritingCR" w:cstheme="minorHAnsi"/>
              </w:rPr>
            </w:pPr>
            <w:r w:rsidRPr="00A419D6">
              <w:rPr>
                <w:rFonts w:ascii="HandwritingCR" w:hAnsi="HandwritingCR" w:cstheme="minorHAnsi"/>
              </w:rPr>
              <w:t>Daily prayers</w:t>
            </w:r>
          </w:p>
          <w:p w14:paraId="715C250E" w14:textId="77777777" w:rsidR="00072482" w:rsidRPr="00A419D6" w:rsidRDefault="00072482" w:rsidP="00A419D6">
            <w:pPr>
              <w:spacing w:line="276" w:lineRule="auto"/>
              <w:rPr>
                <w:rFonts w:ascii="HandwritingCR" w:hAnsi="HandwritingCR" w:cstheme="minorHAnsi"/>
              </w:rPr>
            </w:pPr>
          </w:p>
          <w:p w14:paraId="5D4D1CDF" w14:textId="1B9BE470" w:rsidR="00072482" w:rsidRPr="00A419D6" w:rsidRDefault="00CF05FA" w:rsidP="00A419D6">
            <w:pPr>
              <w:spacing w:line="276" w:lineRule="auto"/>
              <w:rPr>
                <w:rFonts w:ascii="HandwritingCR" w:hAnsi="HandwritingCR" w:cstheme="minorHAnsi"/>
              </w:rPr>
            </w:pPr>
            <w:r w:rsidRPr="00A419D6">
              <w:rPr>
                <w:rFonts w:ascii="HandwritingCR" w:hAnsi="HandwritingCR" w:cstheme="minorHAnsi"/>
              </w:rPr>
              <w:t>Celebration of the Word (planned and led by pupils)</w:t>
            </w:r>
          </w:p>
        </w:tc>
        <w:tc>
          <w:tcPr>
            <w:tcW w:w="1804" w:type="dxa"/>
          </w:tcPr>
          <w:p w14:paraId="6EC7277F" w14:textId="77777777" w:rsidR="008916FF" w:rsidRPr="00A419D6" w:rsidRDefault="008916FF" w:rsidP="00A419D6">
            <w:pPr>
              <w:spacing w:line="276" w:lineRule="auto"/>
              <w:rPr>
                <w:rFonts w:ascii="HandwritingCR" w:hAnsi="HandwritingCR" w:cstheme="minorHAnsi"/>
              </w:rPr>
            </w:pPr>
            <w:r w:rsidRPr="00A419D6">
              <w:rPr>
                <w:rFonts w:ascii="HandwritingCR" w:hAnsi="HandwritingCR" w:cstheme="minorHAnsi"/>
              </w:rPr>
              <w:t>Daily prayers</w:t>
            </w:r>
          </w:p>
          <w:p w14:paraId="5232210F" w14:textId="77777777" w:rsidR="008916FF" w:rsidRPr="00A419D6" w:rsidRDefault="008916FF" w:rsidP="00A419D6">
            <w:pPr>
              <w:spacing w:line="276" w:lineRule="auto"/>
              <w:rPr>
                <w:rFonts w:ascii="HandwritingCR" w:hAnsi="HandwritingCR" w:cstheme="minorHAnsi"/>
              </w:rPr>
            </w:pPr>
          </w:p>
          <w:p w14:paraId="72598800" w14:textId="44813BA3" w:rsidR="008916FF" w:rsidRPr="00A419D6" w:rsidRDefault="00CF05FA" w:rsidP="00A419D6">
            <w:pPr>
              <w:spacing w:line="276" w:lineRule="auto"/>
              <w:rPr>
                <w:rFonts w:ascii="HandwritingCR" w:hAnsi="HandwritingCR" w:cstheme="minorHAnsi"/>
              </w:rPr>
            </w:pPr>
            <w:r w:rsidRPr="00A419D6">
              <w:rPr>
                <w:rFonts w:ascii="HandwritingCR" w:hAnsi="HandwritingCR" w:cstheme="minorHAnsi"/>
              </w:rPr>
              <w:t>Praise Assembly</w:t>
            </w:r>
          </w:p>
        </w:tc>
      </w:tr>
    </w:tbl>
    <w:p w14:paraId="423FBD65" w14:textId="77777777" w:rsidR="008916FF" w:rsidRPr="008916FF" w:rsidRDefault="008916FF" w:rsidP="008916FF">
      <w:pPr>
        <w:spacing w:after="0" w:line="276" w:lineRule="auto"/>
        <w:jc w:val="both"/>
        <w:rPr>
          <w:rFonts w:ascii="HandwritingCR" w:hAnsi="HandwritingCR" w:cstheme="minorHAnsi"/>
          <w:b/>
          <w:bCs/>
          <w:sz w:val="28"/>
          <w:szCs w:val="28"/>
        </w:rPr>
      </w:pPr>
    </w:p>
    <w:p w14:paraId="2D2F8406" w14:textId="3E679367" w:rsidR="00440852" w:rsidRPr="00F312B5" w:rsidRDefault="00440852" w:rsidP="00E2366C">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Prayer</w:t>
      </w:r>
    </w:p>
    <w:p w14:paraId="0B780795" w14:textId="1771EA22" w:rsidR="00807C62" w:rsidRPr="00613FB3" w:rsidRDefault="00BA56F4" w:rsidP="00E2366C">
      <w:pPr>
        <w:spacing w:after="0" w:line="276" w:lineRule="auto"/>
        <w:jc w:val="both"/>
        <w:rPr>
          <w:rFonts w:ascii="HandwritingCR" w:hAnsi="HandwritingCR" w:cstheme="minorHAnsi"/>
          <w:sz w:val="28"/>
          <w:szCs w:val="28"/>
        </w:rPr>
      </w:pPr>
      <w:r w:rsidRPr="00613FB3">
        <w:rPr>
          <w:rFonts w:ascii="HandwritingCR" w:hAnsi="HandwritingCR" w:cstheme="minorHAnsi"/>
          <w:sz w:val="28"/>
          <w:szCs w:val="28"/>
        </w:rPr>
        <w:t>Communal p</w:t>
      </w:r>
      <w:r w:rsidR="00DD098E" w:rsidRPr="00613FB3">
        <w:rPr>
          <w:rFonts w:ascii="HandwritingCR" w:hAnsi="HandwritingCR" w:cstheme="minorHAnsi"/>
          <w:sz w:val="28"/>
          <w:szCs w:val="28"/>
        </w:rPr>
        <w:t xml:space="preserve">rayer takes place </w:t>
      </w:r>
      <w:r w:rsidR="002C605B" w:rsidRPr="00613FB3">
        <w:rPr>
          <w:rFonts w:ascii="HandwritingCR" w:hAnsi="HandwritingCR" w:cstheme="minorHAnsi"/>
          <w:sz w:val="28"/>
          <w:szCs w:val="28"/>
        </w:rPr>
        <w:t>at the beginning and end of each day</w:t>
      </w:r>
      <w:r w:rsidR="004856A4" w:rsidRPr="00613FB3">
        <w:rPr>
          <w:rFonts w:ascii="HandwritingCR" w:hAnsi="HandwritingCR" w:cstheme="minorHAnsi"/>
          <w:sz w:val="28"/>
          <w:szCs w:val="28"/>
        </w:rPr>
        <w:t xml:space="preserve">. This </w:t>
      </w:r>
      <w:r w:rsidR="00471D21" w:rsidRPr="00613FB3">
        <w:rPr>
          <w:rFonts w:ascii="HandwritingCR" w:hAnsi="HandwritingCR" w:cstheme="minorHAnsi"/>
          <w:sz w:val="28"/>
          <w:szCs w:val="28"/>
        </w:rPr>
        <w:t xml:space="preserve">will </w:t>
      </w:r>
      <w:r w:rsidR="007A0851" w:rsidRPr="00613FB3">
        <w:rPr>
          <w:rFonts w:ascii="HandwritingCR" w:hAnsi="HandwritingCR" w:cstheme="minorHAnsi"/>
          <w:sz w:val="28"/>
          <w:szCs w:val="28"/>
        </w:rPr>
        <w:t xml:space="preserve">always </w:t>
      </w:r>
      <w:r w:rsidR="000E395A" w:rsidRPr="00613FB3">
        <w:rPr>
          <w:rFonts w:ascii="HandwritingCR" w:hAnsi="HandwritingCR" w:cstheme="minorHAnsi"/>
          <w:sz w:val="28"/>
          <w:szCs w:val="28"/>
        </w:rPr>
        <w:t xml:space="preserve">start </w:t>
      </w:r>
      <w:r w:rsidR="00186B76" w:rsidRPr="00613FB3">
        <w:rPr>
          <w:rFonts w:ascii="HandwritingCR" w:hAnsi="HandwritingCR" w:cstheme="minorHAnsi"/>
          <w:sz w:val="28"/>
          <w:szCs w:val="28"/>
        </w:rPr>
        <w:t xml:space="preserve">and end with the sign of the cross. The children </w:t>
      </w:r>
      <w:r w:rsidR="0063752C" w:rsidRPr="00613FB3">
        <w:rPr>
          <w:rFonts w:ascii="HandwritingCR" w:hAnsi="HandwritingCR" w:cstheme="minorHAnsi"/>
          <w:sz w:val="28"/>
          <w:szCs w:val="28"/>
        </w:rPr>
        <w:t>are also invited to say grace before meals to thank God for the food He provides and remember those in need</w:t>
      </w:r>
      <w:r w:rsidR="000E395A" w:rsidRPr="00613FB3">
        <w:rPr>
          <w:rFonts w:ascii="HandwritingCR" w:hAnsi="HandwritingCR" w:cstheme="minorHAnsi"/>
          <w:sz w:val="28"/>
          <w:szCs w:val="28"/>
        </w:rPr>
        <w:t xml:space="preserve">. </w:t>
      </w:r>
    </w:p>
    <w:p w14:paraId="0F133174" w14:textId="77777777" w:rsidR="000E395A" w:rsidRDefault="000E395A" w:rsidP="00E2366C">
      <w:pPr>
        <w:spacing w:after="0" w:line="276" w:lineRule="auto"/>
        <w:jc w:val="both"/>
        <w:rPr>
          <w:rFonts w:ascii="HandwritingCR" w:hAnsi="HandwritingCR" w:cstheme="minorHAnsi"/>
          <w:sz w:val="28"/>
          <w:szCs w:val="28"/>
        </w:rPr>
      </w:pPr>
    </w:p>
    <w:p w14:paraId="51BE9CC9" w14:textId="3B98FCDA" w:rsidR="00157A78" w:rsidRPr="00F312B5" w:rsidRDefault="002C0F56" w:rsidP="00157A78">
      <w:pPr>
        <w:spacing w:after="0" w:line="276" w:lineRule="auto"/>
        <w:jc w:val="both"/>
        <w:rPr>
          <w:rFonts w:ascii="HandwritingCR" w:hAnsi="HandwritingCR" w:cstheme="minorHAnsi"/>
          <w:b/>
          <w:bCs/>
          <w:sz w:val="28"/>
          <w:szCs w:val="28"/>
        </w:rPr>
      </w:pPr>
      <w:r>
        <w:rPr>
          <w:rFonts w:ascii="HandwritingCR" w:hAnsi="HandwritingCR" w:cstheme="minorHAnsi"/>
          <w:sz w:val="28"/>
          <w:szCs w:val="28"/>
        </w:rPr>
        <w:t xml:space="preserve">Our pupils </w:t>
      </w:r>
      <w:r w:rsidR="002359E0">
        <w:rPr>
          <w:rFonts w:ascii="HandwritingCR" w:hAnsi="HandwritingCR" w:cstheme="minorHAnsi"/>
          <w:sz w:val="28"/>
          <w:szCs w:val="28"/>
        </w:rPr>
        <w:t>are encouraged to learn a range of common prayers</w:t>
      </w:r>
      <w:r w:rsidR="00157A78">
        <w:rPr>
          <w:rFonts w:ascii="HandwritingCR" w:hAnsi="HandwritingCR" w:cstheme="minorHAnsi"/>
          <w:sz w:val="28"/>
          <w:szCs w:val="28"/>
        </w:rPr>
        <w:t xml:space="preserve"> that are appropriate for their age</w:t>
      </w:r>
      <w:r w:rsidR="00294F51">
        <w:rPr>
          <w:rFonts w:ascii="HandwritingCR" w:hAnsi="HandwritingCR" w:cstheme="minorHAnsi"/>
          <w:sz w:val="28"/>
          <w:szCs w:val="28"/>
        </w:rPr>
        <w:t xml:space="preserve"> and helped to understand how each prayer mig</w:t>
      </w:r>
      <w:r w:rsidR="00AE54FE">
        <w:rPr>
          <w:rFonts w:ascii="HandwritingCR" w:hAnsi="HandwritingCR" w:cstheme="minorHAnsi"/>
          <w:sz w:val="28"/>
          <w:szCs w:val="28"/>
        </w:rPr>
        <w:t>ht bring them closer to Jesus</w:t>
      </w:r>
      <w:r w:rsidR="00146CA0">
        <w:rPr>
          <w:rFonts w:ascii="HandwritingCR" w:hAnsi="HandwritingCR" w:cstheme="minorHAnsi"/>
          <w:sz w:val="28"/>
          <w:szCs w:val="28"/>
        </w:rPr>
        <w:t xml:space="preserve">. </w:t>
      </w:r>
      <w:r w:rsidR="00157A78" w:rsidRPr="00294F51">
        <w:rPr>
          <w:rFonts w:ascii="HandwritingCR" w:hAnsi="HandwritingCR" w:cstheme="minorHAnsi"/>
          <w:sz w:val="28"/>
          <w:szCs w:val="28"/>
        </w:rPr>
        <w:t>A list of the prayers for each key stage can be found in our school Prayer Progression document.</w:t>
      </w:r>
      <w:r w:rsidR="00157A78">
        <w:rPr>
          <w:rFonts w:ascii="HandwritingCR" w:hAnsi="HandwritingCR" w:cstheme="minorHAnsi"/>
          <w:b/>
          <w:bCs/>
          <w:sz w:val="28"/>
          <w:szCs w:val="28"/>
        </w:rPr>
        <w:t xml:space="preserve"> </w:t>
      </w:r>
      <w:r w:rsidR="00157A78" w:rsidRPr="00F312B5">
        <w:rPr>
          <w:rFonts w:ascii="HandwritingCR" w:hAnsi="HandwritingCR" w:cstheme="minorHAnsi"/>
          <w:b/>
          <w:bCs/>
          <w:sz w:val="28"/>
          <w:szCs w:val="28"/>
        </w:rPr>
        <w:t xml:space="preserve"> </w:t>
      </w:r>
    </w:p>
    <w:p w14:paraId="6413C564" w14:textId="1891B785" w:rsidR="00DA01C9" w:rsidRDefault="00DA01C9" w:rsidP="00E2366C">
      <w:pPr>
        <w:spacing w:after="0" w:line="276" w:lineRule="auto"/>
        <w:jc w:val="both"/>
        <w:rPr>
          <w:rFonts w:ascii="HandwritingCR" w:hAnsi="HandwritingCR" w:cstheme="minorHAnsi"/>
          <w:sz w:val="28"/>
          <w:szCs w:val="28"/>
        </w:rPr>
      </w:pPr>
    </w:p>
    <w:p w14:paraId="39F26605" w14:textId="0D9DD1CB" w:rsidR="00003DBD" w:rsidRDefault="00ED1EE1" w:rsidP="00E2366C">
      <w:pPr>
        <w:spacing w:after="0" w:line="276" w:lineRule="auto"/>
        <w:jc w:val="both"/>
        <w:rPr>
          <w:rFonts w:ascii="HandwritingCR" w:hAnsi="HandwritingCR" w:cstheme="minorHAnsi"/>
          <w:sz w:val="28"/>
          <w:szCs w:val="28"/>
        </w:rPr>
      </w:pPr>
      <w:r w:rsidRPr="00613FB3">
        <w:rPr>
          <w:rFonts w:ascii="HandwritingCR" w:hAnsi="HandwritingCR" w:cstheme="minorHAnsi"/>
          <w:sz w:val="28"/>
          <w:szCs w:val="28"/>
        </w:rPr>
        <w:t xml:space="preserve">Alongside communal prayer, </w:t>
      </w:r>
      <w:r w:rsidR="00F22C02" w:rsidRPr="00613FB3">
        <w:rPr>
          <w:rFonts w:ascii="HandwritingCR" w:hAnsi="HandwritingCR" w:cstheme="minorHAnsi"/>
          <w:sz w:val="28"/>
          <w:szCs w:val="28"/>
        </w:rPr>
        <w:t>children and staff are given time for personal praye</w:t>
      </w:r>
      <w:r w:rsidR="007B2563" w:rsidRPr="00613FB3">
        <w:rPr>
          <w:rFonts w:ascii="HandwritingCR" w:hAnsi="HandwritingCR" w:cstheme="minorHAnsi"/>
          <w:sz w:val="28"/>
          <w:szCs w:val="28"/>
        </w:rPr>
        <w:t>r and reflection.</w:t>
      </w:r>
    </w:p>
    <w:p w14:paraId="0FF3145D" w14:textId="77777777" w:rsidR="00146CA0" w:rsidRDefault="00146CA0" w:rsidP="00E2366C">
      <w:pPr>
        <w:spacing w:after="0" w:line="276" w:lineRule="auto"/>
        <w:jc w:val="both"/>
        <w:rPr>
          <w:rFonts w:ascii="HandwritingCR" w:hAnsi="HandwritingCR" w:cstheme="minorHAnsi"/>
          <w:sz w:val="28"/>
          <w:szCs w:val="28"/>
        </w:rPr>
      </w:pPr>
    </w:p>
    <w:p w14:paraId="421326EA" w14:textId="4688A40E" w:rsidR="00807C62" w:rsidRDefault="00807C62"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As a school we also try to promote prayer at home. We share the Gospel reading with parents each week </w:t>
      </w:r>
      <w:r w:rsidR="00533CBC">
        <w:rPr>
          <w:rFonts w:ascii="HandwritingCR" w:hAnsi="HandwritingCR" w:cstheme="minorHAnsi"/>
          <w:sz w:val="28"/>
          <w:szCs w:val="28"/>
        </w:rPr>
        <w:t xml:space="preserve">through the Wednesday Word newsletter. We also send home prayer bags during the months of October and May and travelling crib bags home during Advent. </w:t>
      </w:r>
    </w:p>
    <w:p w14:paraId="2DD285DC" w14:textId="77777777" w:rsidR="00807C62" w:rsidRPr="00613FB3" w:rsidRDefault="00807C62" w:rsidP="00E2366C">
      <w:pPr>
        <w:spacing w:after="0" w:line="276" w:lineRule="auto"/>
        <w:jc w:val="both"/>
        <w:rPr>
          <w:rFonts w:ascii="HandwritingCR" w:hAnsi="HandwritingCR" w:cstheme="minorHAnsi"/>
          <w:sz w:val="28"/>
          <w:szCs w:val="28"/>
        </w:rPr>
      </w:pPr>
    </w:p>
    <w:p w14:paraId="7BB45661" w14:textId="2E8E9108" w:rsidR="007541F5" w:rsidRDefault="007541F5" w:rsidP="00E2366C">
      <w:pPr>
        <w:spacing w:after="0" w:line="276" w:lineRule="auto"/>
        <w:jc w:val="both"/>
        <w:rPr>
          <w:rFonts w:ascii="HandwritingCR" w:hAnsi="HandwritingCR" w:cstheme="minorHAnsi"/>
          <w:b/>
          <w:bCs/>
          <w:sz w:val="28"/>
          <w:szCs w:val="28"/>
        </w:rPr>
      </w:pPr>
      <w:r>
        <w:rPr>
          <w:rFonts w:ascii="HandwritingCR" w:hAnsi="HandwritingCR" w:cstheme="minorHAnsi"/>
          <w:b/>
          <w:bCs/>
          <w:sz w:val="28"/>
          <w:szCs w:val="28"/>
        </w:rPr>
        <w:t>Assemblies</w:t>
      </w:r>
    </w:p>
    <w:p w14:paraId="199A84DF" w14:textId="638D7828" w:rsidR="006864CA" w:rsidRDefault="007541F5"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As a school we gather together </w:t>
      </w:r>
      <w:r w:rsidR="006864CA">
        <w:rPr>
          <w:rFonts w:ascii="HandwritingCR" w:hAnsi="HandwritingCR" w:cstheme="minorHAnsi"/>
          <w:sz w:val="28"/>
          <w:szCs w:val="28"/>
        </w:rPr>
        <w:t xml:space="preserve">every Monday for our weekly Gospel assembly. </w:t>
      </w:r>
      <w:r w:rsidR="001D036E">
        <w:rPr>
          <w:rFonts w:ascii="HandwritingCR" w:hAnsi="HandwritingCR" w:cstheme="minorHAnsi"/>
          <w:sz w:val="28"/>
          <w:szCs w:val="28"/>
        </w:rPr>
        <w:t xml:space="preserve">The children have the opportunity to gather, listen to the Word of God and go forth with a mission for the week. </w:t>
      </w:r>
      <w:r w:rsidR="00ED5D23">
        <w:rPr>
          <w:rFonts w:ascii="HandwritingCR" w:hAnsi="HandwritingCR" w:cstheme="minorHAnsi"/>
          <w:sz w:val="28"/>
          <w:szCs w:val="28"/>
        </w:rPr>
        <w:t xml:space="preserve">As part of their mission, the children are encouraged </w:t>
      </w:r>
      <w:r w:rsidR="00A31934">
        <w:rPr>
          <w:rFonts w:ascii="HandwritingCR" w:hAnsi="HandwritingCR" w:cstheme="minorHAnsi"/>
          <w:sz w:val="28"/>
          <w:szCs w:val="28"/>
        </w:rPr>
        <w:t>to think about wha</w:t>
      </w:r>
      <w:r w:rsidR="00896ABC">
        <w:rPr>
          <w:rFonts w:ascii="HandwritingCR" w:hAnsi="HandwritingCR" w:cstheme="minorHAnsi"/>
          <w:sz w:val="28"/>
          <w:szCs w:val="28"/>
        </w:rPr>
        <w:t xml:space="preserve">t the Gospel reading is trying to teach us </w:t>
      </w:r>
      <w:r w:rsidR="00CE7EB2">
        <w:rPr>
          <w:rFonts w:ascii="HandwritingCR" w:hAnsi="HandwritingCR" w:cstheme="minorHAnsi"/>
          <w:sz w:val="28"/>
          <w:szCs w:val="28"/>
        </w:rPr>
        <w:t xml:space="preserve">and how we can follow the teachings of Jesus in our everyday lives. </w:t>
      </w:r>
    </w:p>
    <w:p w14:paraId="4947D46F" w14:textId="77777777" w:rsidR="001D036E" w:rsidRDefault="001D036E" w:rsidP="00E2366C">
      <w:pPr>
        <w:spacing w:after="0" w:line="276" w:lineRule="auto"/>
        <w:jc w:val="both"/>
        <w:rPr>
          <w:rFonts w:ascii="HandwritingCR" w:hAnsi="HandwritingCR" w:cstheme="minorHAnsi"/>
          <w:sz w:val="28"/>
          <w:szCs w:val="28"/>
        </w:rPr>
      </w:pPr>
    </w:p>
    <w:p w14:paraId="1505FB4F" w14:textId="4BCCE99B" w:rsidR="001D036E" w:rsidRDefault="001D036E"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We also gather to</w:t>
      </w:r>
      <w:r w:rsidR="0055410E">
        <w:rPr>
          <w:rFonts w:ascii="HandwritingCR" w:hAnsi="HandwritingCR" w:cstheme="minorHAnsi"/>
          <w:sz w:val="28"/>
          <w:szCs w:val="28"/>
        </w:rPr>
        <w:t>gether in prayer every Friday for our praise assembly</w:t>
      </w:r>
      <w:r w:rsidR="00F84747">
        <w:rPr>
          <w:rFonts w:ascii="HandwritingCR" w:hAnsi="HandwritingCR" w:cstheme="minorHAnsi"/>
          <w:sz w:val="28"/>
          <w:szCs w:val="28"/>
        </w:rPr>
        <w:t xml:space="preserve"> to thank God for all the opportunities we have been given to develop the gifts and talents He has given to us</w:t>
      </w:r>
      <w:r w:rsidR="00206B4B">
        <w:rPr>
          <w:rFonts w:ascii="HandwritingCR" w:hAnsi="HandwritingCR" w:cstheme="minorHAnsi"/>
          <w:sz w:val="28"/>
          <w:szCs w:val="28"/>
        </w:rPr>
        <w:t xml:space="preserve">. </w:t>
      </w:r>
      <w:r w:rsidR="008B24BD">
        <w:rPr>
          <w:rFonts w:ascii="HandwritingCR" w:hAnsi="HandwritingCR" w:cstheme="minorHAnsi"/>
          <w:sz w:val="28"/>
          <w:szCs w:val="28"/>
        </w:rPr>
        <w:t xml:space="preserve">Parents and other members of the school community are invited to join in with this </w:t>
      </w:r>
      <w:r w:rsidR="00DB57C8">
        <w:rPr>
          <w:rFonts w:ascii="HandwritingCR" w:hAnsi="HandwritingCR" w:cstheme="minorHAnsi"/>
          <w:sz w:val="28"/>
          <w:szCs w:val="28"/>
        </w:rPr>
        <w:t xml:space="preserve">celebration. </w:t>
      </w:r>
    </w:p>
    <w:p w14:paraId="0F2ACD9B" w14:textId="781E752B" w:rsidR="00DD05F0" w:rsidRDefault="00DD05F0" w:rsidP="00E2366C">
      <w:pPr>
        <w:spacing w:after="0" w:line="276" w:lineRule="auto"/>
        <w:jc w:val="both"/>
        <w:rPr>
          <w:rFonts w:ascii="HandwritingCR" w:hAnsi="HandwritingCR" w:cstheme="minorHAnsi"/>
          <w:sz w:val="28"/>
          <w:szCs w:val="28"/>
        </w:rPr>
      </w:pPr>
    </w:p>
    <w:p w14:paraId="4381E5DC" w14:textId="29BAC97F" w:rsidR="00DD05F0" w:rsidRDefault="00DD05F0"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We also have assemblies led by charities which school supports such as Missio and Mary’s Meals.</w:t>
      </w:r>
    </w:p>
    <w:p w14:paraId="2A741791" w14:textId="77777777" w:rsidR="00854B2F" w:rsidRDefault="00854B2F" w:rsidP="00E2366C">
      <w:pPr>
        <w:spacing w:after="0" w:line="276" w:lineRule="auto"/>
        <w:jc w:val="both"/>
        <w:rPr>
          <w:rFonts w:ascii="HandwritingCR" w:hAnsi="HandwritingCR" w:cstheme="minorHAnsi"/>
          <w:sz w:val="28"/>
          <w:szCs w:val="28"/>
        </w:rPr>
      </w:pPr>
    </w:p>
    <w:p w14:paraId="484894F9" w14:textId="743EACD6" w:rsidR="00854B2F" w:rsidRDefault="00854B2F" w:rsidP="00E2366C">
      <w:pPr>
        <w:spacing w:after="0" w:line="276" w:lineRule="auto"/>
        <w:jc w:val="both"/>
        <w:rPr>
          <w:rFonts w:ascii="HandwritingCR" w:hAnsi="HandwritingCR" w:cstheme="minorHAnsi"/>
          <w:b/>
          <w:bCs/>
          <w:sz w:val="28"/>
          <w:szCs w:val="28"/>
        </w:rPr>
      </w:pPr>
      <w:r>
        <w:rPr>
          <w:rFonts w:ascii="HandwritingCR" w:hAnsi="HandwritingCR" w:cstheme="minorHAnsi"/>
          <w:b/>
          <w:bCs/>
          <w:sz w:val="28"/>
          <w:szCs w:val="28"/>
        </w:rPr>
        <w:t>Hymn Practi</w:t>
      </w:r>
      <w:r w:rsidR="008A5A2B">
        <w:rPr>
          <w:rFonts w:ascii="HandwritingCR" w:hAnsi="HandwritingCR" w:cstheme="minorHAnsi"/>
          <w:b/>
          <w:bCs/>
          <w:sz w:val="28"/>
          <w:szCs w:val="28"/>
        </w:rPr>
        <w:t>c</w:t>
      </w:r>
      <w:r>
        <w:rPr>
          <w:rFonts w:ascii="HandwritingCR" w:hAnsi="HandwritingCR" w:cstheme="minorHAnsi"/>
          <w:b/>
          <w:bCs/>
          <w:sz w:val="28"/>
          <w:szCs w:val="28"/>
        </w:rPr>
        <w:t>e</w:t>
      </w:r>
    </w:p>
    <w:p w14:paraId="4DC8744F" w14:textId="0841BA5C" w:rsidR="00206B4B" w:rsidRDefault="00854B2F"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Every Wednesday </w:t>
      </w:r>
      <w:r w:rsidR="00561073">
        <w:rPr>
          <w:rFonts w:ascii="HandwritingCR" w:hAnsi="HandwritingCR" w:cstheme="minorHAnsi"/>
          <w:sz w:val="28"/>
          <w:szCs w:val="28"/>
        </w:rPr>
        <w:t>Key Stage One and Two</w:t>
      </w:r>
      <w:r>
        <w:rPr>
          <w:rFonts w:ascii="HandwritingCR" w:hAnsi="HandwritingCR" w:cstheme="minorHAnsi"/>
          <w:sz w:val="28"/>
          <w:szCs w:val="28"/>
        </w:rPr>
        <w:t xml:space="preserve"> join together </w:t>
      </w:r>
      <w:r w:rsidR="007F6B4E">
        <w:rPr>
          <w:rFonts w:ascii="HandwritingCR" w:hAnsi="HandwritingCR" w:cstheme="minorHAnsi"/>
          <w:sz w:val="28"/>
          <w:szCs w:val="28"/>
        </w:rPr>
        <w:t xml:space="preserve">to worship </w:t>
      </w:r>
      <w:r w:rsidR="006670C9">
        <w:rPr>
          <w:rFonts w:ascii="HandwritingCR" w:hAnsi="HandwritingCR" w:cstheme="minorHAnsi"/>
          <w:sz w:val="28"/>
          <w:szCs w:val="28"/>
        </w:rPr>
        <w:t xml:space="preserve">through song during </w:t>
      </w:r>
      <w:r w:rsidR="008916FF">
        <w:rPr>
          <w:rFonts w:ascii="HandwritingCR" w:hAnsi="HandwritingCR" w:cstheme="minorHAnsi"/>
          <w:sz w:val="28"/>
          <w:szCs w:val="28"/>
        </w:rPr>
        <w:t xml:space="preserve">our weekly </w:t>
      </w:r>
      <w:r w:rsidR="002D1562">
        <w:rPr>
          <w:rFonts w:ascii="HandwritingCR" w:hAnsi="HandwritingCR" w:cstheme="minorHAnsi"/>
          <w:sz w:val="28"/>
          <w:szCs w:val="28"/>
        </w:rPr>
        <w:t>hymn practi</w:t>
      </w:r>
      <w:r w:rsidR="008A5A2B">
        <w:rPr>
          <w:rFonts w:ascii="HandwritingCR" w:hAnsi="HandwritingCR" w:cstheme="minorHAnsi"/>
          <w:sz w:val="28"/>
          <w:szCs w:val="28"/>
        </w:rPr>
        <w:t>c</w:t>
      </w:r>
      <w:r w:rsidR="002D1562">
        <w:rPr>
          <w:rFonts w:ascii="HandwritingCR" w:hAnsi="HandwritingCR" w:cstheme="minorHAnsi"/>
          <w:sz w:val="28"/>
          <w:szCs w:val="28"/>
        </w:rPr>
        <w:t>e. The purpose of this is to rejoice in prayer through son</w:t>
      </w:r>
      <w:r w:rsidR="008916FF">
        <w:rPr>
          <w:rFonts w:ascii="HandwritingCR" w:hAnsi="HandwritingCR" w:cstheme="minorHAnsi"/>
          <w:sz w:val="28"/>
          <w:szCs w:val="28"/>
        </w:rPr>
        <w:t xml:space="preserve">g and to prepare the children to sing during Mass and Celebration of the Word. </w:t>
      </w:r>
    </w:p>
    <w:p w14:paraId="380FD184" w14:textId="77777777" w:rsidR="00206B4B" w:rsidRDefault="00206B4B" w:rsidP="00E2366C">
      <w:pPr>
        <w:spacing w:after="0" w:line="276" w:lineRule="auto"/>
        <w:jc w:val="both"/>
        <w:rPr>
          <w:rFonts w:ascii="HandwritingCR" w:hAnsi="HandwritingCR" w:cstheme="minorHAnsi"/>
          <w:sz w:val="28"/>
          <w:szCs w:val="28"/>
        </w:rPr>
      </w:pPr>
    </w:p>
    <w:p w14:paraId="5E5D6ADC" w14:textId="77777777" w:rsidR="00DB57C8" w:rsidRDefault="00DB57C8" w:rsidP="00DB57C8">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Celebrations of the Word</w:t>
      </w:r>
    </w:p>
    <w:p w14:paraId="679BB964" w14:textId="2B9B42A7" w:rsidR="00FB398A" w:rsidRDefault="0008318C" w:rsidP="00DB57C8">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Each class </w:t>
      </w:r>
      <w:r w:rsidR="008D6274">
        <w:rPr>
          <w:rFonts w:ascii="HandwritingCR" w:hAnsi="HandwritingCR" w:cstheme="minorHAnsi"/>
          <w:sz w:val="28"/>
          <w:szCs w:val="28"/>
        </w:rPr>
        <w:t>dedicate</w:t>
      </w:r>
      <w:r w:rsidR="008B419E">
        <w:rPr>
          <w:rFonts w:ascii="HandwritingCR" w:hAnsi="HandwritingCR" w:cstheme="minorHAnsi"/>
          <w:sz w:val="28"/>
          <w:szCs w:val="28"/>
        </w:rPr>
        <w:t>s</w:t>
      </w:r>
      <w:r w:rsidR="008D6274">
        <w:rPr>
          <w:rFonts w:ascii="HandwritingCR" w:hAnsi="HandwritingCR" w:cstheme="minorHAnsi"/>
          <w:sz w:val="28"/>
          <w:szCs w:val="28"/>
        </w:rPr>
        <w:t xml:space="preserve"> time during the school week for Celebration of the Word. </w:t>
      </w:r>
      <w:r w:rsidR="008B419E">
        <w:rPr>
          <w:rFonts w:ascii="HandwritingCR" w:hAnsi="HandwritingCR" w:cstheme="minorHAnsi"/>
          <w:sz w:val="28"/>
          <w:szCs w:val="28"/>
        </w:rPr>
        <w:t xml:space="preserve">We use the Mark 10 Mission Liturgies and/or </w:t>
      </w:r>
      <w:proofErr w:type="gramStart"/>
      <w:r w:rsidR="008B419E">
        <w:rPr>
          <w:rFonts w:ascii="HandwritingCR" w:hAnsi="HandwritingCR" w:cstheme="minorHAnsi"/>
          <w:sz w:val="28"/>
          <w:szCs w:val="28"/>
        </w:rPr>
        <w:t>Ten:Ten</w:t>
      </w:r>
      <w:proofErr w:type="gramEnd"/>
      <w:r w:rsidR="008B419E">
        <w:rPr>
          <w:rFonts w:ascii="HandwritingCR" w:hAnsi="HandwritingCR" w:cstheme="minorHAnsi"/>
          <w:sz w:val="28"/>
          <w:szCs w:val="28"/>
        </w:rPr>
        <w:t xml:space="preserve"> every Tuesday</w:t>
      </w:r>
      <w:r w:rsidR="002F7A23">
        <w:rPr>
          <w:rFonts w:ascii="HandwritingCR" w:hAnsi="HandwritingCR" w:cstheme="minorHAnsi"/>
          <w:sz w:val="28"/>
          <w:szCs w:val="28"/>
        </w:rPr>
        <w:t xml:space="preserve"> and the children plan their own Celebration of the Word every Thursday</w:t>
      </w:r>
      <w:r w:rsidR="003851AE">
        <w:rPr>
          <w:rFonts w:ascii="HandwritingCR" w:hAnsi="HandwritingCR" w:cstheme="minorHAnsi"/>
          <w:sz w:val="28"/>
          <w:szCs w:val="28"/>
        </w:rPr>
        <w:t xml:space="preserve">. The children </w:t>
      </w:r>
      <w:r w:rsidR="003851AE">
        <w:rPr>
          <w:rFonts w:ascii="HandwritingCR" w:hAnsi="HandwritingCR" w:cstheme="minorHAnsi"/>
          <w:sz w:val="28"/>
          <w:szCs w:val="28"/>
        </w:rPr>
        <w:lastRenderedPageBreak/>
        <w:t xml:space="preserve">understand that </w:t>
      </w:r>
      <w:r w:rsidR="0026210D">
        <w:rPr>
          <w:rFonts w:ascii="HandwritingCR" w:hAnsi="HandwritingCR" w:cstheme="minorHAnsi"/>
          <w:sz w:val="28"/>
          <w:szCs w:val="28"/>
        </w:rPr>
        <w:t xml:space="preserve">God speaks to us through his Word (Scriptures) and we </w:t>
      </w:r>
      <w:r w:rsidR="00FB398A">
        <w:rPr>
          <w:rFonts w:ascii="HandwritingCR" w:hAnsi="HandwritingCR" w:cstheme="minorHAnsi"/>
          <w:sz w:val="28"/>
          <w:szCs w:val="28"/>
        </w:rPr>
        <w:t xml:space="preserve">respond and they plan their Celebration of the Word using the four-part structure: </w:t>
      </w:r>
    </w:p>
    <w:p w14:paraId="5BA7225E" w14:textId="5C9705D4" w:rsidR="00FB398A" w:rsidRDefault="00FB398A" w:rsidP="00DB57C8">
      <w:pPr>
        <w:spacing w:after="0" w:line="276" w:lineRule="auto"/>
        <w:jc w:val="both"/>
        <w:rPr>
          <w:rFonts w:ascii="HandwritingCR" w:hAnsi="HandwritingCR" w:cstheme="minorHAnsi"/>
          <w:sz w:val="28"/>
          <w:szCs w:val="28"/>
        </w:rPr>
      </w:pPr>
    </w:p>
    <w:p w14:paraId="28C78EE0" w14:textId="77777777" w:rsidR="008A5A2B" w:rsidRDefault="008A5A2B" w:rsidP="00DB57C8">
      <w:pPr>
        <w:spacing w:after="0" w:line="276" w:lineRule="auto"/>
        <w:jc w:val="both"/>
        <w:rPr>
          <w:rFonts w:ascii="HandwritingCR" w:hAnsi="HandwritingCR" w:cstheme="minorHAnsi"/>
          <w:sz w:val="28"/>
          <w:szCs w:val="28"/>
        </w:rPr>
      </w:pPr>
    </w:p>
    <w:p w14:paraId="756BAC14" w14:textId="77777777" w:rsidR="00FB398A" w:rsidRDefault="00FB398A" w:rsidP="00FB398A">
      <w:pPr>
        <w:pStyle w:val="ListParagraph"/>
        <w:numPr>
          <w:ilvl w:val="0"/>
          <w:numId w:val="7"/>
        </w:numPr>
        <w:spacing w:after="0" w:line="276" w:lineRule="auto"/>
        <w:jc w:val="both"/>
        <w:rPr>
          <w:rFonts w:ascii="HandwritingCR" w:hAnsi="HandwritingCR" w:cstheme="minorHAnsi"/>
          <w:sz w:val="28"/>
          <w:szCs w:val="28"/>
        </w:rPr>
      </w:pPr>
      <w:r>
        <w:rPr>
          <w:rFonts w:ascii="HandwritingCR" w:hAnsi="HandwritingCR" w:cstheme="minorHAnsi"/>
          <w:sz w:val="28"/>
          <w:szCs w:val="28"/>
        </w:rPr>
        <w:t>Gather</w:t>
      </w:r>
    </w:p>
    <w:p w14:paraId="3EB57300" w14:textId="77777777" w:rsidR="00FB398A" w:rsidRDefault="00FB398A" w:rsidP="00FB398A">
      <w:pPr>
        <w:pStyle w:val="ListParagraph"/>
        <w:numPr>
          <w:ilvl w:val="0"/>
          <w:numId w:val="7"/>
        </w:numPr>
        <w:spacing w:after="0" w:line="276" w:lineRule="auto"/>
        <w:jc w:val="both"/>
        <w:rPr>
          <w:rFonts w:ascii="HandwritingCR" w:hAnsi="HandwritingCR" w:cstheme="minorHAnsi"/>
          <w:sz w:val="28"/>
          <w:szCs w:val="28"/>
        </w:rPr>
      </w:pPr>
      <w:r>
        <w:rPr>
          <w:rFonts w:ascii="HandwritingCR" w:hAnsi="HandwritingCR" w:cstheme="minorHAnsi"/>
          <w:sz w:val="28"/>
          <w:szCs w:val="28"/>
        </w:rPr>
        <w:t>Word</w:t>
      </w:r>
    </w:p>
    <w:p w14:paraId="5209AB07" w14:textId="77777777" w:rsidR="00FB398A" w:rsidRDefault="00FB398A" w:rsidP="00FB398A">
      <w:pPr>
        <w:pStyle w:val="ListParagraph"/>
        <w:numPr>
          <w:ilvl w:val="0"/>
          <w:numId w:val="7"/>
        </w:numPr>
        <w:spacing w:after="0" w:line="276" w:lineRule="auto"/>
        <w:jc w:val="both"/>
        <w:rPr>
          <w:rFonts w:ascii="HandwritingCR" w:hAnsi="HandwritingCR" w:cstheme="minorHAnsi"/>
          <w:sz w:val="28"/>
          <w:szCs w:val="28"/>
        </w:rPr>
      </w:pPr>
      <w:r>
        <w:rPr>
          <w:rFonts w:ascii="HandwritingCR" w:hAnsi="HandwritingCR" w:cstheme="minorHAnsi"/>
          <w:sz w:val="28"/>
          <w:szCs w:val="28"/>
        </w:rPr>
        <w:t>Respond</w:t>
      </w:r>
    </w:p>
    <w:p w14:paraId="57F31830" w14:textId="77777777" w:rsidR="00FB398A" w:rsidRPr="009C07CF" w:rsidRDefault="00FB398A" w:rsidP="00FB398A">
      <w:pPr>
        <w:pStyle w:val="ListParagraph"/>
        <w:numPr>
          <w:ilvl w:val="0"/>
          <w:numId w:val="7"/>
        </w:numPr>
        <w:spacing w:after="0" w:line="276" w:lineRule="auto"/>
        <w:jc w:val="both"/>
        <w:rPr>
          <w:rFonts w:ascii="HandwritingCR" w:hAnsi="HandwritingCR" w:cstheme="minorHAnsi"/>
          <w:sz w:val="28"/>
          <w:szCs w:val="28"/>
        </w:rPr>
      </w:pPr>
      <w:r>
        <w:rPr>
          <w:rFonts w:ascii="HandwritingCR" w:hAnsi="HandwritingCR" w:cstheme="minorHAnsi"/>
          <w:sz w:val="28"/>
          <w:szCs w:val="28"/>
        </w:rPr>
        <w:t>Send</w:t>
      </w:r>
    </w:p>
    <w:p w14:paraId="719BB673" w14:textId="77777777" w:rsidR="00FB398A" w:rsidRDefault="00FB398A" w:rsidP="00DB57C8">
      <w:pPr>
        <w:spacing w:after="0" w:line="276" w:lineRule="auto"/>
        <w:jc w:val="both"/>
        <w:rPr>
          <w:rFonts w:ascii="HandwritingCR" w:hAnsi="HandwritingCR" w:cstheme="minorHAnsi"/>
          <w:sz w:val="28"/>
          <w:szCs w:val="28"/>
        </w:rPr>
      </w:pPr>
    </w:p>
    <w:p w14:paraId="54A4858B" w14:textId="4C5E53F7" w:rsidR="00DB57C8" w:rsidRDefault="00FB398A" w:rsidP="00DB57C8">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Our pupils are also invited </w:t>
      </w:r>
      <w:r w:rsidR="002242F6">
        <w:rPr>
          <w:rFonts w:ascii="HandwritingCR" w:hAnsi="HandwritingCR" w:cstheme="minorHAnsi"/>
          <w:sz w:val="28"/>
          <w:szCs w:val="28"/>
        </w:rPr>
        <w:t>to prepare the prayer space</w:t>
      </w:r>
      <w:r>
        <w:rPr>
          <w:rFonts w:ascii="HandwritingCR" w:hAnsi="HandwritingCR" w:cstheme="minorHAnsi"/>
          <w:sz w:val="28"/>
          <w:szCs w:val="28"/>
        </w:rPr>
        <w:t xml:space="preserve"> for the </w:t>
      </w:r>
      <w:r w:rsidR="0079107C">
        <w:rPr>
          <w:rFonts w:ascii="HandwritingCR" w:hAnsi="HandwritingCR" w:cstheme="minorHAnsi"/>
          <w:sz w:val="28"/>
          <w:szCs w:val="28"/>
        </w:rPr>
        <w:t xml:space="preserve">Celebration of the Word by </w:t>
      </w:r>
      <w:r w:rsidR="00E47A39">
        <w:rPr>
          <w:rFonts w:ascii="HandwritingCR" w:hAnsi="HandwritingCR" w:cstheme="minorHAnsi"/>
          <w:sz w:val="28"/>
          <w:szCs w:val="28"/>
        </w:rPr>
        <w:t>using the appropriate Liturgical colours and choos</w:t>
      </w:r>
      <w:r w:rsidR="0079107C">
        <w:rPr>
          <w:rFonts w:ascii="HandwritingCR" w:hAnsi="HandwritingCR" w:cstheme="minorHAnsi"/>
          <w:sz w:val="28"/>
          <w:szCs w:val="28"/>
        </w:rPr>
        <w:t>ing</w:t>
      </w:r>
      <w:r w:rsidR="00E47A39">
        <w:rPr>
          <w:rFonts w:ascii="HandwritingCR" w:hAnsi="HandwritingCR" w:cstheme="minorHAnsi"/>
          <w:sz w:val="28"/>
          <w:szCs w:val="28"/>
        </w:rPr>
        <w:t xml:space="preserve"> religious artefacts that are significant to them or the Word that is being shared. </w:t>
      </w:r>
    </w:p>
    <w:p w14:paraId="1BD66E52" w14:textId="77777777" w:rsidR="002242F6" w:rsidRPr="0008318C" w:rsidRDefault="002242F6" w:rsidP="00DB57C8">
      <w:pPr>
        <w:spacing w:after="0" w:line="276" w:lineRule="auto"/>
        <w:jc w:val="both"/>
        <w:rPr>
          <w:rFonts w:ascii="HandwritingCR" w:hAnsi="HandwritingCR" w:cstheme="minorHAnsi"/>
          <w:sz w:val="28"/>
          <w:szCs w:val="28"/>
        </w:rPr>
      </w:pPr>
    </w:p>
    <w:p w14:paraId="23FB9664" w14:textId="1E810B18" w:rsidR="00FB4B1F" w:rsidRDefault="00FB4B1F" w:rsidP="00E2366C">
      <w:pPr>
        <w:spacing w:after="0" w:line="276" w:lineRule="auto"/>
        <w:jc w:val="both"/>
        <w:rPr>
          <w:rFonts w:ascii="HandwritingCR" w:hAnsi="HandwritingCR" w:cstheme="minorHAnsi"/>
          <w:b/>
          <w:bCs/>
          <w:sz w:val="28"/>
          <w:szCs w:val="28"/>
        </w:rPr>
      </w:pPr>
      <w:r w:rsidRPr="00F312B5">
        <w:rPr>
          <w:rFonts w:ascii="HandwritingCR" w:hAnsi="HandwritingCR" w:cstheme="minorHAnsi"/>
          <w:b/>
          <w:bCs/>
          <w:sz w:val="28"/>
          <w:szCs w:val="28"/>
        </w:rPr>
        <w:t>Whole School Mass and Celebrations</w:t>
      </w:r>
    </w:p>
    <w:p w14:paraId="49C0A46B" w14:textId="264D8709" w:rsidR="00DB57C8" w:rsidRDefault="00E6145C"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Mass is celebrated </w:t>
      </w:r>
      <w:r w:rsidR="002B44AF">
        <w:rPr>
          <w:rFonts w:ascii="HandwritingCR" w:hAnsi="HandwritingCR" w:cstheme="minorHAnsi"/>
          <w:sz w:val="28"/>
          <w:szCs w:val="28"/>
        </w:rPr>
        <w:t xml:space="preserve">throughout the school year, </w:t>
      </w:r>
      <w:r w:rsidR="007D2000">
        <w:rPr>
          <w:rFonts w:ascii="HandwritingCR" w:hAnsi="HandwritingCR" w:cstheme="minorHAnsi"/>
          <w:sz w:val="28"/>
          <w:szCs w:val="28"/>
        </w:rPr>
        <w:t>including St Raphael’s Day</w:t>
      </w:r>
      <w:r w:rsidR="009407D4">
        <w:rPr>
          <w:rFonts w:ascii="HandwritingCR" w:hAnsi="HandwritingCR" w:cstheme="minorHAnsi"/>
          <w:sz w:val="28"/>
          <w:szCs w:val="28"/>
        </w:rPr>
        <w:t xml:space="preserve"> and other Holy Days of Obligation/Feast Days. </w:t>
      </w:r>
      <w:r w:rsidR="00106AE8">
        <w:rPr>
          <w:rFonts w:ascii="HandwritingCR" w:hAnsi="HandwritingCR" w:cstheme="minorHAnsi"/>
          <w:sz w:val="28"/>
          <w:szCs w:val="28"/>
        </w:rPr>
        <w:t>Classes take it in turns to lead</w:t>
      </w:r>
      <w:r w:rsidR="00070BD0">
        <w:rPr>
          <w:rFonts w:ascii="HandwritingCR" w:hAnsi="HandwritingCR" w:cstheme="minorHAnsi"/>
          <w:sz w:val="28"/>
          <w:szCs w:val="28"/>
        </w:rPr>
        <w:t xml:space="preserve"> Mass in our school chapel and family members are invited to </w:t>
      </w:r>
      <w:r w:rsidR="00C64984">
        <w:rPr>
          <w:rFonts w:ascii="HandwritingCR" w:hAnsi="HandwritingCR" w:cstheme="minorHAnsi"/>
          <w:sz w:val="28"/>
          <w:szCs w:val="28"/>
        </w:rPr>
        <w:t>be a part of this. We also celebrate whole school Mass during key points in the school year, fo</w:t>
      </w:r>
      <w:r w:rsidR="006473AE">
        <w:rPr>
          <w:rFonts w:ascii="HandwritingCR" w:hAnsi="HandwritingCR" w:cstheme="minorHAnsi"/>
          <w:sz w:val="28"/>
          <w:szCs w:val="28"/>
        </w:rPr>
        <w:t xml:space="preserve">r example, when our Year 6 children are leaving. </w:t>
      </w:r>
    </w:p>
    <w:p w14:paraId="3F8DFE24" w14:textId="77777777" w:rsidR="00B433E9" w:rsidRDefault="00B433E9" w:rsidP="00E2366C">
      <w:pPr>
        <w:spacing w:after="0" w:line="276" w:lineRule="auto"/>
        <w:jc w:val="both"/>
        <w:rPr>
          <w:rFonts w:ascii="HandwritingCR" w:hAnsi="HandwritingCR" w:cstheme="minorHAnsi"/>
          <w:sz w:val="28"/>
          <w:szCs w:val="28"/>
        </w:rPr>
      </w:pPr>
    </w:p>
    <w:p w14:paraId="6493AB32" w14:textId="2D2984D2" w:rsidR="00B433E9" w:rsidRDefault="008A5A2B"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Pupils are invited to be part of the Sacramental Programme</w:t>
      </w:r>
      <w:r w:rsidR="00DD05F0">
        <w:rPr>
          <w:rFonts w:ascii="HandwritingCR" w:hAnsi="HandwritingCR" w:cstheme="minorHAnsi"/>
          <w:sz w:val="28"/>
          <w:szCs w:val="28"/>
        </w:rPr>
        <w:t xml:space="preserve"> which is integral to the life of St Raphael’s school. </w:t>
      </w:r>
      <w:r>
        <w:rPr>
          <w:rFonts w:ascii="HandwritingCR" w:hAnsi="HandwritingCR" w:cstheme="minorHAnsi"/>
          <w:sz w:val="28"/>
          <w:szCs w:val="28"/>
        </w:rPr>
        <w:t xml:space="preserve"> The parents are invited to meetings. The children receive the Sacraments of First Forgiveness and First Holy </w:t>
      </w:r>
      <w:r w:rsidR="00B433E9">
        <w:rPr>
          <w:rFonts w:ascii="HandwritingCR" w:hAnsi="HandwritingCR" w:cstheme="minorHAnsi"/>
          <w:sz w:val="28"/>
          <w:szCs w:val="28"/>
        </w:rPr>
        <w:t>Communion</w:t>
      </w:r>
      <w:r w:rsidR="00DD05F0">
        <w:rPr>
          <w:rFonts w:ascii="HandwritingCR" w:hAnsi="HandwritingCR" w:cstheme="minorHAnsi"/>
          <w:sz w:val="28"/>
          <w:szCs w:val="28"/>
        </w:rPr>
        <w:t xml:space="preserve"> and parents, families and parish celebrate together.</w:t>
      </w:r>
      <w:r w:rsidR="00B433E9">
        <w:rPr>
          <w:rFonts w:ascii="HandwritingCR" w:hAnsi="HandwritingCR" w:cstheme="minorHAnsi"/>
          <w:sz w:val="28"/>
          <w:szCs w:val="28"/>
        </w:rPr>
        <w:t xml:space="preserve"> </w:t>
      </w:r>
    </w:p>
    <w:p w14:paraId="06895021" w14:textId="77777777" w:rsidR="00745EDF" w:rsidRDefault="00745EDF" w:rsidP="00E2366C">
      <w:pPr>
        <w:spacing w:after="0" w:line="276" w:lineRule="auto"/>
        <w:jc w:val="both"/>
        <w:rPr>
          <w:rFonts w:ascii="HandwritingCR" w:hAnsi="HandwritingCR" w:cstheme="minorHAnsi"/>
          <w:sz w:val="28"/>
          <w:szCs w:val="28"/>
        </w:rPr>
      </w:pPr>
    </w:p>
    <w:p w14:paraId="42A5D3BA" w14:textId="6C14CCF2" w:rsidR="00745EDF" w:rsidRDefault="00745EDF" w:rsidP="00E2366C">
      <w:p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Throughout the Liturgical year, the children are also invited to participate in a range of prayerful </w:t>
      </w:r>
      <w:r w:rsidR="00D5258D">
        <w:rPr>
          <w:rFonts w:ascii="HandwritingCR" w:hAnsi="HandwritingCR" w:cstheme="minorHAnsi"/>
          <w:sz w:val="28"/>
          <w:szCs w:val="28"/>
        </w:rPr>
        <w:t xml:space="preserve">activities and celebrations including: </w:t>
      </w:r>
    </w:p>
    <w:p w14:paraId="36E551E3" w14:textId="77777777" w:rsidR="00D5258D" w:rsidRDefault="00D5258D" w:rsidP="00E2366C">
      <w:pPr>
        <w:spacing w:after="0" w:line="276" w:lineRule="auto"/>
        <w:jc w:val="both"/>
        <w:rPr>
          <w:rFonts w:ascii="HandwritingCR" w:hAnsi="HandwritingCR" w:cstheme="minorHAnsi"/>
          <w:sz w:val="28"/>
          <w:szCs w:val="28"/>
        </w:rPr>
      </w:pPr>
    </w:p>
    <w:p w14:paraId="42046E03" w14:textId="49D2F8D7" w:rsidR="00D5258D" w:rsidRDefault="00D5258D"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St Raphael’s Day Mass</w:t>
      </w:r>
    </w:p>
    <w:p w14:paraId="69C4C6BE" w14:textId="4ACBF68A" w:rsidR="00D5258D" w:rsidRDefault="00D5258D"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Praying the Rosary during the month of October</w:t>
      </w:r>
    </w:p>
    <w:p w14:paraId="53AFEB9A" w14:textId="54E77DA6" w:rsidR="00D5258D" w:rsidRDefault="00D5258D"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Taking home our Rosary prayer bags to pray with our families</w:t>
      </w:r>
    </w:p>
    <w:p w14:paraId="4C107B86" w14:textId="0AA5599C" w:rsidR="00760194" w:rsidRDefault="00760194"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Quiet Liturgies during Advent</w:t>
      </w:r>
    </w:p>
    <w:p w14:paraId="25F2FC65" w14:textId="5B3B6F21" w:rsidR="00760194" w:rsidRDefault="00760194"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Taking home our Advent prayer bags to </w:t>
      </w:r>
      <w:r w:rsidR="008440D9">
        <w:rPr>
          <w:rFonts w:ascii="HandwritingCR" w:hAnsi="HandwritingCR" w:cstheme="minorHAnsi"/>
          <w:sz w:val="28"/>
          <w:szCs w:val="28"/>
        </w:rPr>
        <w:t>pray with our families</w:t>
      </w:r>
    </w:p>
    <w:p w14:paraId="69C40CC7" w14:textId="3576BD3C" w:rsidR="008440D9" w:rsidRDefault="008440D9"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Advent/Lent Prayer Trails</w:t>
      </w:r>
    </w:p>
    <w:p w14:paraId="49B84B4F" w14:textId="44F767F4" w:rsidR="00251E6A" w:rsidRDefault="00251E6A"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EYFS and Key Stage One Nativity performances</w:t>
      </w:r>
    </w:p>
    <w:p w14:paraId="789DDB67" w14:textId="71636E3B" w:rsidR="00251E6A" w:rsidRDefault="00251E6A"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lastRenderedPageBreak/>
        <w:t>Key Stage Two Christmas Carol Concert</w:t>
      </w:r>
    </w:p>
    <w:p w14:paraId="575CF7E7" w14:textId="57AAC5E3" w:rsidR="008440D9" w:rsidRDefault="008440D9"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Devotions to Our Lady during the Month of May</w:t>
      </w:r>
    </w:p>
    <w:p w14:paraId="5672F428" w14:textId="22761EED" w:rsidR="008440D9" w:rsidRDefault="008440D9"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 xml:space="preserve">Remembrance Day </w:t>
      </w:r>
      <w:r w:rsidR="00DD05F0">
        <w:rPr>
          <w:rFonts w:ascii="HandwritingCR" w:hAnsi="HandwritingCR" w:cstheme="minorHAnsi"/>
          <w:sz w:val="28"/>
          <w:szCs w:val="28"/>
        </w:rPr>
        <w:t>M</w:t>
      </w:r>
      <w:r>
        <w:rPr>
          <w:rFonts w:ascii="HandwritingCR" w:hAnsi="HandwritingCR" w:cstheme="minorHAnsi"/>
          <w:sz w:val="28"/>
          <w:szCs w:val="28"/>
        </w:rPr>
        <w:t>ass</w:t>
      </w:r>
    </w:p>
    <w:p w14:paraId="73100058" w14:textId="227D6151" w:rsidR="008440D9" w:rsidRDefault="008440D9"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Harvest assemblies</w:t>
      </w:r>
    </w:p>
    <w:p w14:paraId="27E1CCC3" w14:textId="74709D01" w:rsidR="008440D9" w:rsidRDefault="00810998"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Holy Week Retreat Days</w:t>
      </w:r>
    </w:p>
    <w:p w14:paraId="72175E42" w14:textId="54CBAF80" w:rsidR="00C15D46" w:rsidRDefault="000E4728" w:rsidP="00D5258D">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Prayerful activities led by our Worship Leaders before school during Lent</w:t>
      </w:r>
    </w:p>
    <w:p w14:paraId="3AB45A3E" w14:textId="4C377242" w:rsidR="00613FB3" w:rsidRPr="009253DC" w:rsidRDefault="00810998" w:rsidP="00E2366C">
      <w:pPr>
        <w:pStyle w:val="ListParagraph"/>
        <w:numPr>
          <w:ilvl w:val="0"/>
          <w:numId w:val="6"/>
        </w:numPr>
        <w:spacing w:after="0" w:line="276" w:lineRule="auto"/>
        <w:jc w:val="both"/>
        <w:rPr>
          <w:rFonts w:ascii="HandwritingCR" w:hAnsi="HandwritingCR" w:cstheme="minorHAnsi"/>
          <w:sz w:val="28"/>
          <w:szCs w:val="28"/>
        </w:rPr>
      </w:pPr>
      <w:r>
        <w:rPr>
          <w:rFonts w:ascii="HandwritingCR" w:hAnsi="HandwritingCR" w:cstheme="minorHAnsi"/>
          <w:sz w:val="28"/>
          <w:szCs w:val="28"/>
        </w:rPr>
        <w:t>Stations of the Cross</w:t>
      </w:r>
    </w:p>
    <w:p w14:paraId="170E8079" w14:textId="77777777" w:rsidR="0090223F" w:rsidRPr="00F312B5" w:rsidRDefault="0090223F" w:rsidP="00E2366C">
      <w:pPr>
        <w:spacing w:after="0" w:line="276" w:lineRule="auto"/>
        <w:jc w:val="both"/>
        <w:rPr>
          <w:rFonts w:ascii="HandwritingCR" w:hAnsi="HandwritingCR" w:cstheme="minorHAnsi"/>
          <w:b/>
          <w:bCs/>
          <w:sz w:val="28"/>
          <w:szCs w:val="28"/>
        </w:rPr>
      </w:pPr>
    </w:p>
    <w:p w14:paraId="4A7B6095" w14:textId="77777777" w:rsidR="00D66CD1" w:rsidRPr="00F312B5" w:rsidRDefault="00D66CD1" w:rsidP="00A718D2">
      <w:pPr>
        <w:pStyle w:val="ListParagraph"/>
        <w:numPr>
          <w:ilvl w:val="0"/>
          <w:numId w:val="4"/>
        </w:numPr>
        <w:tabs>
          <w:tab w:val="left" w:pos="284"/>
          <w:tab w:val="left" w:pos="426"/>
        </w:tabs>
        <w:spacing w:after="0" w:line="276" w:lineRule="auto"/>
        <w:ind w:left="0" w:hanging="284"/>
        <w:jc w:val="both"/>
        <w:rPr>
          <w:rFonts w:ascii="HandwritingCR" w:hAnsi="HandwritingCR" w:cstheme="minorHAnsi"/>
          <w:b/>
          <w:bCs/>
          <w:sz w:val="28"/>
          <w:szCs w:val="28"/>
        </w:rPr>
      </w:pPr>
      <w:r w:rsidRPr="00F312B5">
        <w:rPr>
          <w:rFonts w:ascii="HandwritingCR" w:hAnsi="HandwritingCR"/>
          <w:b/>
          <w:bCs/>
          <w:sz w:val="28"/>
          <w:szCs w:val="28"/>
        </w:rPr>
        <w:t xml:space="preserve">Resourcing </w:t>
      </w:r>
    </w:p>
    <w:p w14:paraId="10809DBF" w14:textId="288D340E" w:rsidR="00D66CD1" w:rsidRPr="00F312B5" w:rsidRDefault="00D66CD1" w:rsidP="00A718D2">
      <w:pPr>
        <w:tabs>
          <w:tab w:val="left" w:pos="284"/>
          <w:tab w:val="left" w:pos="426"/>
        </w:tabs>
        <w:spacing w:after="0" w:line="276" w:lineRule="auto"/>
        <w:jc w:val="both"/>
        <w:rPr>
          <w:rFonts w:ascii="HandwritingCR" w:hAnsi="HandwritingCR"/>
          <w:sz w:val="28"/>
          <w:szCs w:val="28"/>
        </w:rPr>
      </w:pPr>
      <w:r w:rsidRPr="00F312B5">
        <w:rPr>
          <w:rFonts w:ascii="HandwritingCR" w:hAnsi="HandwritingCR"/>
          <w:sz w:val="28"/>
          <w:szCs w:val="28"/>
        </w:rPr>
        <w:t>Prayer an</w:t>
      </w:r>
      <w:r w:rsidR="00580C11">
        <w:rPr>
          <w:rFonts w:ascii="HandwritingCR" w:hAnsi="HandwritingCR"/>
          <w:sz w:val="28"/>
          <w:szCs w:val="28"/>
        </w:rPr>
        <w:t>d</w:t>
      </w:r>
      <w:r w:rsidRPr="00F312B5">
        <w:rPr>
          <w:rFonts w:ascii="HandwritingCR" w:hAnsi="HandwritingCR"/>
          <w:sz w:val="28"/>
          <w:szCs w:val="28"/>
        </w:rPr>
        <w:t xml:space="preserve"> liturgy</w:t>
      </w:r>
      <w:r w:rsidR="00EF35DA" w:rsidRPr="00F312B5">
        <w:rPr>
          <w:rFonts w:ascii="HandwritingCR" w:hAnsi="HandwritingCR"/>
          <w:sz w:val="28"/>
          <w:szCs w:val="28"/>
        </w:rPr>
        <w:t xml:space="preserve"> </w:t>
      </w:r>
      <w:proofErr w:type="gramStart"/>
      <w:r w:rsidR="00EF35DA" w:rsidRPr="00F312B5">
        <w:rPr>
          <w:rFonts w:ascii="HandwritingCR" w:hAnsi="HandwritingCR"/>
          <w:sz w:val="28"/>
          <w:szCs w:val="28"/>
        </w:rPr>
        <w:t>forms</w:t>
      </w:r>
      <w:proofErr w:type="gramEnd"/>
      <w:r w:rsidR="00EF35DA" w:rsidRPr="00F312B5">
        <w:rPr>
          <w:rFonts w:ascii="HandwritingCR" w:hAnsi="HandwritingCR"/>
          <w:sz w:val="28"/>
          <w:szCs w:val="28"/>
        </w:rPr>
        <w:t xml:space="preserve"> a central role in the life of St Raphael’s Catholic</w:t>
      </w:r>
      <w:r w:rsidR="00A718D2">
        <w:rPr>
          <w:rFonts w:ascii="HandwritingCR" w:hAnsi="HandwritingCR"/>
          <w:sz w:val="28"/>
          <w:szCs w:val="28"/>
        </w:rPr>
        <w:t xml:space="preserve"> </w:t>
      </w:r>
      <w:r w:rsidR="00EF35DA" w:rsidRPr="00F312B5">
        <w:rPr>
          <w:rFonts w:ascii="HandwritingCR" w:hAnsi="HandwritingCR"/>
          <w:sz w:val="28"/>
          <w:szCs w:val="28"/>
        </w:rPr>
        <w:t xml:space="preserve">Primary School, </w:t>
      </w:r>
      <w:r w:rsidRPr="00F312B5">
        <w:rPr>
          <w:rFonts w:ascii="HandwritingCR" w:hAnsi="HandwritingCR"/>
          <w:sz w:val="28"/>
          <w:szCs w:val="28"/>
        </w:rPr>
        <w:t>and this is reflected in the annual budget allocation and available resources, including staff time</w:t>
      </w:r>
      <w:r w:rsidR="00F76C1D" w:rsidRPr="00F312B5">
        <w:rPr>
          <w:rFonts w:ascii="HandwritingCR" w:hAnsi="HandwritingCR"/>
          <w:sz w:val="28"/>
          <w:szCs w:val="28"/>
        </w:rPr>
        <w:t xml:space="preserve"> </w:t>
      </w:r>
      <w:r w:rsidRPr="00F312B5">
        <w:rPr>
          <w:rFonts w:ascii="HandwritingCR" w:hAnsi="HandwritingCR"/>
          <w:sz w:val="28"/>
          <w:szCs w:val="28"/>
        </w:rPr>
        <w:t>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r w:rsidR="008C50EE" w:rsidRPr="00F312B5">
        <w:rPr>
          <w:rFonts w:ascii="HandwritingCR" w:hAnsi="HandwritingCR"/>
          <w:sz w:val="28"/>
          <w:szCs w:val="28"/>
        </w:rPr>
        <w:t xml:space="preserve">. </w:t>
      </w:r>
    </w:p>
    <w:p w14:paraId="5684B6D0" w14:textId="77777777" w:rsidR="008C50EE" w:rsidRPr="00F312B5" w:rsidRDefault="008C50EE" w:rsidP="00E2366C">
      <w:pPr>
        <w:spacing w:after="0" w:line="276" w:lineRule="auto"/>
        <w:ind w:left="360"/>
        <w:jc w:val="both"/>
        <w:rPr>
          <w:rFonts w:ascii="HandwritingCR" w:hAnsi="HandwritingCR"/>
          <w:sz w:val="28"/>
          <w:szCs w:val="28"/>
        </w:rPr>
      </w:pPr>
    </w:p>
    <w:p w14:paraId="10106B3C" w14:textId="60EEA314" w:rsidR="005D10B0" w:rsidRPr="00F312B5" w:rsidRDefault="005D10B0" w:rsidP="00653973">
      <w:pPr>
        <w:pStyle w:val="ListParagraph"/>
        <w:numPr>
          <w:ilvl w:val="0"/>
          <w:numId w:val="4"/>
        </w:numPr>
        <w:spacing w:after="0" w:line="276" w:lineRule="auto"/>
        <w:ind w:left="0" w:hanging="284"/>
        <w:jc w:val="both"/>
        <w:rPr>
          <w:rFonts w:ascii="HandwritingCR" w:hAnsi="HandwritingCR"/>
          <w:b/>
          <w:bCs/>
          <w:sz w:val="28"/>
          <w:szCs w:val="28"/>
        </w:rPr>
      </w:pPr>
      <w:r w:rsidRPr="00F312B5">
        <w:rPr>
          <w:rFonts w:ascii="HandwritingCR" w:hAnsi="HandwritingCR"/>
          <w:b/>
          <w:bCs/>
          <w:sz w:val="28"/>
          <w:szCs w:val="28"/>
        </w:rPr>
        <w:t xml:space="preserve">Training and formation </w:t>
      </w:r>
    </w:p>
    <w:p w14:paraId="40706307" w14:textId="5544CF2E" w:rsidR="008C50EE" w:rsidRPr="00F312B5" w:rsidRDefault="005D10B0" w:rsidP="00653973">
      <w:pPr>
        <w:spacing w:after="0" w:line="276" w:lineRule="auto"/>
        <w:jc w:val="both"/>
        <w:rPr>
          <w:rFonts w:ascii="HandwritingCR" w:hAnsi="HandwritingCR"/>
          <w:sz w:val="28"/>
          <w:szCs w:val="28"/>
        </w:rPr>
      </w:pPr>
      <w:r w:rsidRPr="00F312B5">
        <w:rPr>
          <w:rFonts w:ascii="HandwritingCR" w:hAnsi="HandwritingCR"/>
          <w:sz w:val="28"/>
          <w:szCs w:val="28"/>
        </w:rPr>
        <w:t xml:space="preserve">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w:t>
      </w:r>
      <w:r w:rsidR="00DD05F0">
        <w:rPr>
          <w:rFonts w:ascii="HandwritingCR" w:hAnsi="HandwritingCR"/>
          <w:sz w:val="28"/>
          <w:szCs w:val="28"/>
        </w:rPr>
        <w:t>regularly throughout the year</w:t>
      </w:r>
      <w:r w:rsidRPr="00F312B5">
        <w:rPr>
          <w:rFonts w:ascii="HandwritingCR" w:hAnsi="HandwritingCR"/>
          <w:sz w:val="28"/>
          <w:szCs w:val="28"/>
        </w:rPr>
        <w:t>, so that all staff understand the importance of prayer and liturgy and staff are well supported to lead as required.</w:t>
      </w:r>
    </w:p>
    <w:p w14:paraId="439C8BB2" w14:textId="77777777" w:rsidR="002570E5" w:rsidRDefault="002570E5" w:rsidP="002570E5">
      <w:pPr>
        <w:pStyle w:val="ListParagraph"/>
        <w:spacing w:after="0" w:line="276" w:lineRule="auto"/>
        <w:ind w:left="0"/>
        <w:jc w:val="both"/>
        <w:rPr>
          <w:rFonts w:ascii="HandwritingCR" w:hAnsi="HandwritingCR"/>
          <w:b/>
          <w:bCs/>
          <w:sz w:val="28"/>
          <w:szCs w:val="28"/>
        </w:rPr>
      </w:pPr>
    </w:p>
    <w:p w14:paraId="1485E766" w14:textId="694F1D31" w:rsidR="007D072E" w:rsidRPr="00F312B5" w:rsidRDefault="007D072E" w:rsidP="002570E5">
      <w:pPr>
        <w:pStyle w:val="ListParagraph"/>
        <w:numPr>
          <w:ilvl w:val="0"/>
          <w:numId w:val="4"/>
        </w:numPr>
        <w:spacing w:after="0" w:line="276" w:lineRule="auto"/>
        <w:ind w:left="0" w:hanging="284"/>
        <w:jc w:val="both"/>
        <w:rPr>
          <w:rFonts w:ascii="HandwritingCR" w:hAnsi="HandwritingCR"/>
          <w:b/>
          <w:bCs/>
          <w:sz w:val="28"/>
          <w:szCs w:val="28"/>
        </w:rPr>
      </w:pPr>
      <w:r w:rsidRPr="00F312B5">
        <w:rPr>
          <w:rFonts w:ascii="HandwritingCR" w:hAnsi="HandwritingCR"/>
          <w:b/>
          <w:bCs/>
          <w:sz w:val="28"/>
          <w:szCs w:val="28"/>
        </w:rPr>
        <w:t>Monitoring and evaluation</w:t>
      </w:r>
    </w:p>
    <w:p w14:paraId="0137C49C" w14:textId="29624CFF" w:rsidR="00F65FF2" w:rsidRPr="00F312B5" w:rsidRDefault="007D072E" w:rsidP="002570E5">
      <w:pPr>
        <w:spacing w:after="0" w:line="276" w:lineRule="auto"/>
        <w:jc w:val="both"/>
        <w:rPr>
          <w:rFonts w:ascii="HandwritingCR" w:hAnsi="HandwritingCR"/>
          <w:sz w:val="28"/>
          <w:szCs w:val="28"/>
        </w:rPr>
      </w:pPr>
      <w:r w:rsidRPr="00F312B5">
        <w:rPr>
          <w:rFonts w:ascii="HandwritingCR" w:hAnsi="HandwritingCR"/>
          <w:sz w:val="28"/>
          <w:szCs w:val="28"/>
        </w:rPr>
        <w:t>Monitoring and evaluation of the quality and impact of prayer and liturgy will take place regularly</w:t>
      </w:r>
      <w:r w:rsidR="00B365E0" w:rsidRPr="00F312B5">
        <w:rPr>
          <w:rFonts w:ascii="HandwritingCR" w:hAnsi="HandwritingCR"/>
          <w:sz w:val="28"/>
          <w:szCs w:val="28"/>
        </w:rPr>
        <w:t xml:space="preserve"> by the RE Lead</w:t>
      </w:r>
      <w:r w:rsidR="00B35667" w:rsidRPr="00F312B5">
        <w:rPr>
          <w:rFonts w:ascii="HandwritingCR" w:hAnsi="HandwritingCR"/>
          <w:sz w:val="28"/>
          <w:szCs w:val="28"/>
        </w:rPr>
        <w:t xml:space="preserve"> and/or members of the Senior Leadership Team</w:t>
      </w:r>
      <w:r w:rsidRPr="00F312B5">
        <w:rPr>
          <w:rFonts w:ascii="HandwritingCR" w:hAnsi="HandwritingCR"/>
          <w:sz w:val="28"/>
          <w:szCs w:val="28"/>
        </w:rPr>
        <w:t>. Areas for development will be identified and issues raised will be actioned and evidenced</w:t>
      </w:r>
      <w:r w:rsidR="00FC6A64" w:rsidRPr="00F312B5">
        <w:rPr>
          <w:rFonts w:ascii="HandwritingCR" w:hAnsi="HandwritingCR"/>
          <w:sz w:val="28"/>
          <w:szCs w:val="28"/>
        </w:rPr>
        <w:t xml:space="preserve">. </w:t>
      </w:r>
    </w:p>
    <w:p w14:paraId="5315D40E" w14:textId="77777777" w:rsidR="00FC6A64" w:rsidRPr="00F312B5" w:rsidRDefault="00FC6A64" w:rsidP="00E2366C">
      <w:pPr>
        <w:spacing w:after="0" w:line="276" w:lineRule="auto"/>
        <w:ind w:left="360"/>
        <w:jc w:val="both"/>
        <w:rPr>
          <w:rFonts w:ascii="HandwritingCR" w:hAnsi="HandwritingCR"/>
          <w:sz w:val="28"/>
          <w:szCs w:val="28"/>
        </w:rPr>
      </w:pPr>
    </w:p>
    <w:p w14:paraId="18E24305" w14:textId="77777777" w:rsidR="00385F9F" w:rsidRPr="00385F9F" w:rsidRDefault="006C2E8E" w:rsidP="00385F9F">
      <w:pPr>
        <w:pStyle w:val="ListParagraph"/>
        <w:numPr>
          <w:ilvl w:val="0"/>
          <w:numId w:val="4"/>
        </w:numPr>
        <w:spacing w:after="0" w:line="276" w:lineRule="auto"/>
        <w:ind w:left="0" w:hanging="284"/>
        <w:jc w:val="both"/>
        <w:rPr>
          <w:rFonts w:ascii="HandwritingCR" w:hAnsi="HandwritingCR" w:cstheme="minorHAnsi"/>
          <w:b/>
          <w:bCs/>
          <w:sz w:val="28"/>
          <w:szCs w:val="28"/>
        </w:rPr>
      </w:pPr>
      <w:r w:rsidRPr="00385F9F">
        <w:rPr>
          <w:rFonts w:ascii="HandwritingCR" w:hAnsi="HandwritingCR"/>
          <w:b/>
          <w:bCs/>
          <w:sz w:val="28"/>
          <w:szCs w:val="28"/>
        </w:rPr>
        <w:t>Review</w:t>
      </w:r>
      <w:r w:rsidRPr="00F312B5">
        <w:rPr>
          <w:rFonts w:ascii="HandwritingCR" w:hAnsi="HandwritingCR"/>
          <w:sz w:val="28"/>
          <w:szCs w:val="28"/>
        </w:rPr>
        <w:t xml:space="preserve"> </w:t>
      </w:r>
    </w:p>
    <w:p w14:paraId="30AFAB8D" w14:textId="116633EA" w:rsidR="00FC6A64" w:rsidRPr="00F312B5" w:rsidRDefault="006C2E8E" w:rsidP="00385F9F">
      <w:pPr>
        <w:pStyle w:val="ListParagraph"/>
        <w:spacing w:after="0" w:line="276" w:lineRule="auto"/>
        <w:ind w:left="0"/>
        <w:jc w:val="both"/>
        <w:rPr>
          <w:rFonts w:ascii="HandwritingCR" w:hAnsi="HandwritingCR" w:cstheme="minorHAnsi"/>
          <w:b/>
          <w:bCs/>
          <w:sz w:val="28"/>
          <w:szCs w:val="28"/>
        </w:rPr>
      </w:pPr>
      <w:r w:rsidRPr="00F312B5">
        <w:rPr>
          <w:rFonts w:ascii="HandwritingCR" w:hAnsi="HandwritingCR"/>
          <w:sz w:val="28"/>
          <w:szCs w:val="28"/>
        </w:rPr>
        <w:lastRenderedPageBreak/>
        <w:t>The policy will be reviewed as part of the regular cycle of policy review conducted by the governors.</w:t>
      </w:r>
    </w:p>
    <w:sectPr w:rsidR="00FC6A64" w:rsidRPr="00F312B5" w:rsidSect="000A4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andwritingCR">
    <w:altName w:val="Calibri"/>
    <w:charset w:val="00"/>
    <w:family w:val="auto"/>
    <w:pitch w:val="variable"/>
    <w:sig w:usb0="8000000F" w:usb1="0003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6E56"/>
    <w:multiLevelType w:val="hybridMultilevel"/>
    <w:tmpl w:val="740429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E77EA"/>
    <w:multiLevelType w:val="hybridMultilevel"/>
    <w:tmpl w:val="FB44E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76AB4"/>
    <w:multiLevelType w:val="hybridMultilevel"/>
    <w:tmpl w:val="9A74C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5F2628"/>
    <w:multiLevelType w:val="hybridMultilevel"/>
    <w:tmpl w:val="2B8E7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C171F"/>
    <w:multiLevelType w:val="hybridMultilevel"/>
    <w:tmpl w:val="65D8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70914"/>
    <w:multiLevelType w:val="hybridMultilevel"/>
    <w:tmpl w:val="D504781E"/>
    <w:lvl w:ilvl="0" w:tplc="D1565A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7545A"/>
    <w:multiLevelType w:val="multilevel"/>
    <w:tmpl w:val="909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C9"/>
    <w:rsid w:val="00003DBD"/>
    <w:rsid w:val="00037A1E"/>
    <w:rsid w:val="00070BD0"/>
    <w:rsid w:val="00072482"/>
    <w:rsid w:val="0008318C"/>
    <w:rsid w:val="00097F88"/>
    <w:rsid w:val="000A4666"/>
    <w:rsid w:val="000E395A"/>
    <w:rsid w:val="000E4728"/>
    <w:rsid w:val="00106AE8"/>
    <w:rsid w:val="00123762"/>
    <w:rsid w:val="00146CA0"/>
    <w:rsid w:val="00155DF3"/>
    <w:rsid w:val="00157A78"/>
    <w:rsid w:val="00165FEB"/>
    <w:rsid w:val="00185127"/>
    <w:rsid w:val="00186B76"/>
    <w:rsid w:val="001D036E"/>
    <w:rsid w:val="001D1663"/>
    <w:rsid w:val="00206B4B"/>
    <w:rsid w:val="00212EEC"/>
    <w:rsid w:val="002242F6"/>
    <w:rsid w:val="002359E0"/>
    <w:rsid w:val="00251E6A"/>
    <w:rsid w:val="002570E5"/>
    <w:rsid w:val="0026210D"/>
    <w:rsid w:val="00270889"/>
    <w:rsid w:val="00294F51"/>
    <w:rsid w:val="002B44AF"/>
    <w:rsid w:val="002C0F56"/>
    <w:rsid w:val="002C605B"/>
    <w:rsid w:val="002D1562"/>
    <w:rsid w:val="002F7A23"/>
    <w:rsid w:val="00352D9A"/>
    <w:rsid w:val="003851AE"/>
    <w:rsid w:val="00385F9F"/>
    <w:rsid w:val="004406A3"/>
    <w:rsid w:val="00440852"/>
    <w:rsid w:val="004422A5"/>
    <w:rsid w:val="00471D21"/>
    <w:rsid w:val="00473971"/>
    <w:rsid w:val="004856A4"/>
    <w:rsid w:val="0049578B"/>
    <w:rsid w:val="004B3339"/>
    <w:rsid w:val="004E1D36"/>
    <w:rsid w:val="00511BAB"/>
    <w:rsid w:val="00522BC9"/>
    <w:rsid w:val="00533CBC"/>
    <w:rsid w:val="0054135F"/>
    <w:rsid w:val="0054268B"/>
    <w:rsid w:val="0055410E"/>
    <w:rsid w:val="00561073"/>
    <w:rsid w:val="00580C11"/>
    <w:rsid w:val="005A2438"/>
    <w:rsid w:val="005C63C0"/>
    <w:rsid w:val="005D10B0"/>
    <w:rsid w:val="005E7A0B"/>
    <w:rsid w:val="00613FB3"/>
    <w:rsid w:val="00621627"/>
    <w:rsid w:val="00624BA0"/>
    <w:rsid w:val="0063752C"/>
    <w:rsid w:val="006473AE"/>
    <w:rsid w:val="00653973"/>
    <w:rsid w:val="006670C9"/>
    <w:rsid w:val="006864CA"/>
    <w:rsid w:val="006B03C4"/>
    <w:rsid w:val="006C2E8E"/>
    <w:rsid w:val="006D4CD2"/>
    <w:rsid w:val="0073177B"/>
    <w:rsid w:val="00735EF2"/>
    <w:rsid w:val="00740A2E"/>
    <w:rsid w:val="00745EDF"/>
    <w:rsid w:val="007541F5"/>
    <w:rsid w:val="00755E77"/>
    <w:rsid w:val="00760194"/>
    <w:rsid w:val="0079107C"/>
    <w:rsid w:val="00793256"/>
    <w:rsid w:val="007A0851"/>
    <w:rsid w:val="007B2563"/>
    <w:rsid w:val="007C3745"/>
    <w:rsid w:val="007D072E"/>
    <w:rsid w:val="007D2000"/>
    <w:rsid w:val="007E4B7A"/>
    <w:rsid w:val="007F6B4E"/>
    <w:rsid w:val="00807C62"/>
    <w:rsid w:val="00810998"/>
    <w:rsid w:val="008440D9"/>
    <w:rsid w:val="00854B2F"/>
    <w:rsid w:val="008916FF"/>
    <w:rsid w:val="00896ABC"/>
    <w:rsid w:val="008A4AEC"/>
    <w:rsid w:val="008A5A2B"/>
    <w:rsid w:val="008B24BD"/>
    <w:rsid w:val="008B3CBD"/>
    <w:rsid w:val="008B419E"/>
    <w:rsid w:val="008C50EE"/>
    <w:rsid w:val="008C5FC4"/>
    <w:rsid w:val="008D0C5E"/>
    <w:rsid w:val="008D6274"/>
    <w:rsid w:val="0090223F"/>
    <w:rsid w:val="00916278"/>
    <w:rsid w:val="00917A51"/>
    <w:rsid w:val="009253DC"/>
    <w:rsid w:val="009407D4"/>
    <w:rsid w:val="009C07CF"/>
    <w:rsid w:val="00A01A08"/>
    <w:rsid w:val="00A0574F"/>
    <w:rsid w:val="00A31934"/>
    <w:rsid w:val="00A419D6"/>
    <w:rsid w:val="00A47DE2"/>
    <w:rsid w:val="00A718D2"/>
    <w:rsid w:val="00A828AD"/>
    <w:rsid w:val="00A85C83"/>
    <w:rsid w:val="00AE3595"/>
    <w:rsid w:val="00AE54FE"/>
    <w:rsid w:val="00B35667"/>
    <w:rsid w:val="00B365E0"/>
    <w:rsid w:val="00B433E9"/>
    <w:rsid w:val="00B7617E"/>
    <w:rsid w:val="00BA56F4"/>
    <w:rsid w:val="00BC1D4A"/>
    <w:rsid w:val="00C15D46"/>
    <w:rsid w:val="00C33F3F"/>
    <w:rsid w:val="00C64984"/>
    <w:rsid w:val="00CE7EB2"/>
    <w:rsid w:val="00CF05FA"/>
    <w:rsid w:val="00D03D9F"/>
    <w:rsid w:val="00D1781D"/>
    <w:rsid w:val="00D5258D"/>
    <w:rsid w:val="00D66CD1"/>
    <w:rsid w:val="00D77F72"/>
    <w:rsid w:val="00DA01C9"/>
    <w:rsid w:val="00DB09E3"/>
    <w:rsid w:val="00DB57C8"/>
    <w:rsid w:val="00DD05F0"/>
    <w:rsid w:val="00DD098E"/>
    <w:rsid w:val="00DF25ED"/>
    <w:rsid w:val="00E2366C"/>
    <w:rsid w:val="00E41FE1"/>
    <w:rsid w:val="00E47A39"/>
    <w:rsid w:val="00E6145C"/>
    <w:rsid w:val="00EA485B"/>
    <w:rsid w:val="00ED1EE1"/>
    <w:rsid w:val="00ED5D23"/>
    <w:rsid w:val="00EF35DA"/>
    <w:rsid w:val="00F22C02"/>
    <w:rsid w:val="00F25BD2"/>
    <w:rsid w:val="00F312B5"/>
    <w:rsid w:val="00F65FF2"/>
    <w:rsid w:val="00F76C1D"/>
    <w:rsid w:val="00F81BD0"/>
    <w:rsid w:val="00F84747"/>
    <w:rsid w:val="00F9716B"/>
    <w:rsid w:val="00FB2A88"/>
    <w:rsid w:val="00FB398A"/>
    <w:rsid w:val="00FB4B1F"/>
    <w:rsid w:val="00FC6A64"/>
    <w:rsid w:val="00FD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E49F"/>
  <w15:chartTrackingRefBased/>
  <w15:docId w15:val="{D30A1B6A-F750-4912-A5CA-47F526AD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2BC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BC9"/>
    <w:pPr>
      <w:ind w:left="720"/>
      <w:contextualSpacing/>
    </w:pPr>
  </w:style>
  <w:style w:type="paragraph" w:styleId="NormalWeb">
    <w:name w:val="Normal (Web)"/>
    <w:basedOn w:val="Normal"/>
    <w:uiPriority w:val="99"/>
    <w:unhideWhenUsed/>
    <w:rsid w:val="00522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522BC9"/>
    <w:rPr>
      <w:rFonts w:ascii="Times New Roman" w:eastAsia="Times New Roman" w:hAnsi="Times New Roman" w:cs="Times New Roman"/>
      <w:b/>
      <w:bCs/>
      <w:sz w:val="24"/>
      <w:szCs w:val="24"/>
      <w:lang w:eastAsia="en-GB"/>
    </w:rPr>
  </w:style>
  <w:style w:type="paragraph" w:customStyle="1" w:styleId="Default">
    <w:name w:val="Default"/>
    <w:rsid w:val="00522BC9"/>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89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6937">
      <w:bodyDiv w:val="1"/>
      <w:marLeft w:val="0"/>
      <w:marRight w:val="0"/>
      <w:marTop w:val="0"/>
      <w:marBottom w:val="0"/>
      <w:divBdr>
        <w:top w:val="none" w:sz="0" w:space="0" w:color="auto"/>
        <w:left w:val="none" w:sz="0" w:space="0" w:color="auto"/>
        <w:bottom w:val="none" w:sz="0" w:space="0" w:color="auto"/>
        <w:right w:val="none" w:sz="0" w:space="0" w:color="auto"/>
      </w:divBdr>
    </w:div>
    <w:div w:id="124470585">
      <w:bodyDiv w:val="1"/>
      <w:marLeft w:val="0"/>
      <w:marRight w:val="0"/>
      <w:marTop w:val="0"/>
      <w:marBottom w:val="0"/>
      <w:divBdr>
        <w:top w:val="none" w:sz="0" w:space="0" w:color="auto"/>
        <w:left w:val="none" w:sz="0" w:space="0" w:color="auto"/>
        <w:bottom w:val="none" w:sz="0" w:space="0" w:color="auto"/>
        <w:right w:val="none" w:sz="0" w:space="0" w:color="auto"/>
      </w:divBdr>
    </w:div>
    <w:div w:id="452401560">
      <w:bodyDiv w:val="1"/>
      <w:marLeft w:val="0"/>
      <w:marRight w:val="0"/>
      <w:marTop w:val="0"/>
      <w:marBottom w:val="0"/>
      <w:divBdr>
        <w:top w:val="none" w:sz="0" w:space="0" w:color="auto"/>
        <w:left w:val="none" w:sz="0" w:space="0" w:color="auto"/>
        <w:bottom w:val="none" w:sz="0" w:space="0" w:color="auto"/>
        <w:right w:val="none" w:sz="0" w:space="0" w:color="auto"/>
      </w:divBdr>
    </w:div>
    <w:div w:id="20217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Raphael's RC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Shields</dc:creator>
  <cp:keywords/>
  <dc:description/>
  <cp:lastModifiedBy>Lynn Lakner</cp:lastModifiedBy>
  <cp:revision>3</cp:revision>
  <dcterms:created xsi:type="dcterms:W3CDTF">2026-02-24T15:05:00Z</dcterms:created>
  <dcterms:modified xsi:type="dcterms:W3CDTF">2026-02-26T13:02:00Z</dcterms:modified>
</cp:coreProperties>
</file>