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25F4" w14:textId="77777777" w:rsidR="00792B7E" w:rsidRDefault="00792B7E" w:rsidP="00792B7E"/>
    <w:p w14:paraId="055AC7A1" w14:textId="77777777" w:rsidR="00792B7E" w:rsidRDefault="00792B7E" w:rsidP="00792B7E">
      <w:r>
        <w:t xml:space="preserve">Policy reviewed and ratified by Governing Board March 2026  </w:t>
      </w:r>
    </w:p>
    <w:p w14:paraId="06A911A1" w14:textId="77777777" w:rsidR="00792B7E" w:rsidRPr="00F51130" w:rsidRDefault="00792B7E" w:rsidP="00792B7E">
      <w:r>
        <w:t>Next review March 2028</w:t>
      </w:r>
    </w:p>
    <w:p w14:paraId="3B290F21" w14:textId="77777777" w:rsidR="00792B7E" w:rsidRDefault="00792B7E">
      <w:pPr>
        <w:pStyle w:val="BodyText"/>
        <w:rPr>
          <w:rFonts w:ascii="Calibri" w:hAnsi="Calibri" w:cs="Tahoma"/>
          <w:sz w:val="22"/>
          <w:u w:val="single"/>
        </w:rPr>
      </w:pPr>
    </w:p>
    <w:p w14:paraId="7EB59148" w14:textId="478101A6" w:rsidR="009A328C" w:rsidRPr="008624C9" w:rsidRDefault="002A0EF0">
      <w:pPr>
        <w:pStyle w:val="BodyText"/>
        <w:rPr>
          <w:rFonts w:ascii="Calibri" w:hAnsi="Calibri" w:cs="Tahoma"/>
          <w:sz w:val="22"/>
          <w:u w:val="single"/>
        </w:rPr>
      </w:pPr>
      <w:r w:rsidRPr="008624C9">
        <w:rPr>
          <w:rFonts w:ascii="Calibri" w:hAnsi="Calibri" w:cs="Tahoma"/>
          <w:sz w:val="22"/>
          <w:u w:val="single"/>
        </w:rPr>
        <w:t>Purpose of the policy</w:t>
      </w:r>
    </w:p>
    <w:p w14:paraId="1693762A" w14:textId="77777777" w:rsidR="009A328C" w:rsidRPr="008624C9" w:rsidRDefault="002A0EF0">
      <w:pPr>
        <w:pStyle w:val="BodyText"/>
        <w:rPr>
          <w:rFonts w:ascii="Calibri" w:hAnsi="Calibri" w:cs="Tahoma"/>
          <w:sz w:val="22"/>
        </w:rPr>
      </w:pPr>
      <w:r w:rsidRPr="008624C9">
        <w:rPr>
          <w:rFonts w:ascii="Calibri" w:hAnsi="Calibri" w:cs="Tahoma"/>
          <w:sz w:val="22"/>
        </w:rPr>
        <w:t>Using the Marking Policy</w:t>
      </w:r>
      <w:r w:rsidR="009A328C" w:rsidRPr="008624C9">
        <w:rPr>
          <w:rFonts w:ascii="Calibri" w:hAnsi="Calibri" w:cs="Tahoma"/>
          <w:sz w:val="22"/>
        </w:rPr>
        <w:t xml:space="preserve"> we seek to promote learning through</w:t>
      </w:r>
      <w:r w:rsidRPr="008624C9">
        <w:rPr>
          <w:rFonts w:ascii="Calibri" w:hAnsi="Calibri" w:cs="Tahoma"/>
          <w:sz w:val="22"/>
        </w:rPr>
        <w:t>:</w:t>
      </w:r>
    </w:p>
    <w:p w14:paraId="3228D83D" w14:textId="77777777" w:rsidR="002A0EF0" w:rsidRPr="008624C9" w:rsidRDefault="00822E78" w:rsidP="00A56F15">
      <w:pPr>
        <w:pStyle w:val="BodyText"/>
        <w:numPr>
          <w:ilvl w:val="0"/>
          <w:numId w:val="3"/>
        </w:numPr>
        <w:ind w:left="530"/>
        <w:rPr>
          <w:rFonts w:ascii="Calibri" w:hAnsi="Calibri" w:cs="Tahoma"/>
          <w:sz w:val="22"/>
        </w:rPr>
      </w:pPr>
      <w:r w:rsidRPr="008624C9">
        <w:rPr>
          <w:rFonts w:ascii="Calibri" w:hAnsi="Calibri" w:cs="Tahoma"/>
          <w:sz w:val="22"/>
        </w:rPr>
        <w:t>Engaging</w:t>
      </w:r>
      <w:r w:rsidR="002A0EF0" w:rsidRPr="008624C9">
        <w:rPr>
          <w:rFonts w:ascii="Calibri" w:hAnsi="Calibri" w:cs="Tahoma"/>
          <w:sz w:val="22"/>
        </w:rPr>
        <w:t xml:space="preserve"> the pupils in the marking dialogue</w:t>
      </w:r>
      <w:r w:rsidR="00956CA8" w:rsidRPr="008624C9">
        <w:rPr>
          <w:rFonts w:ascii="Calibri" w:hAnsi="Calibri" w:cs="Tahoma"/>
          <w:sz w:val="22"/>
        </w:rPr>
        <w:t xml:space="preserve"> so that they have ownership</w:t>
      </w:r>
      <w:r w:rsidR="002A0EF0" w:rsidRPr="008624C9">
        <w:rPr>
          <w:rFonts w:ascii="Calibri" w:hAnsi="Calibri" w:cs="Tahoma"/>
          <w:sz w:val="22"/>
        </w:rPr>
        <w:t>.</w:t>
      </w:r>
    </w:p>
    <w:p w14:paraId="63FC71BA" w14:textId="77777777" w:rsidR="009A328C" w:rsidRPr="008624C9" w:rsidRDefault="00EB3DAA" w:rsidP="00A56F15">
      <w:pPr>
        <w:pStyle w:val="BodyText"/>
        <w:numPr>
          <w:ilvl w:val="0"/>
          <w:numId w:val="3"/>
        </w:numPr>
        <w:ind w:left="530"/>
        <w:rPr>
          <w:rFonts w:ascii="Calibri" w:hAnsi="Calibri" w:cs="Tahoma"/>
          <w:sz w:val="22"/>
        </w:rPr>
      </w:pPr>
      <w:r w:rsidRPr="008624C9">
        <w:rPr>
          <w:rFonts w:ascii="Calibri" w:hAnsi="Calibri" w:cs="Tahoma"/>
          <w:sz w:val="22"/>
        </w:rPr>
        <w:t>Improving standards</w:t>
      </w:r>
      <w:r w:rsidR="002A0EF0" w:rsidRPr="008624C9">
        <w:rPr>
          <w:rFonts w:ascii="Calibri" w:hAnsi="Calibri" w:cs="Tahoma"/>
          <w:sz w:val="22"/>
        </w:rPr>
        <w:t xml:space="preserve"> by giving feedback which is useful, inf</w:t>
      </w:r>
      <w:smartTag w:uri="urn:schemas-microsoft-com:office:smarttags" w:element="PersonName">
        <w:r w:rsidR="002A0EF0" w:rsidRPr="008624C9">
          <w:rPr>
            <w:rFonts w:ascii="Calibri" w:hAnsi="Calibri" w:cs="Tahoma"/>
            <w:sz w:val="22"/>
          </w:rPr>
          <w:t>or</w:t>
        </w:r>
      </w:smartTag>
      <w:r w:rsidR="002A0EF0" w:rsidRPr="008624C9">
        <w:rPr>
          <w:rFonts w:ascii="Calibri" w:hAnsi="Calibri" w:cs="Tahoma"/>
          <w:sz w:val="22"/>
        </w:rPr>
        <w:t>mative and constructive.</w:t>
      </w:r>
    </w:p>
    <w:p w14:paraId="66A3D70B" w14:textId="77777777" w:rsidR="00EB3DAA" w:rsidRPr="008624C9" w:rsidRDefault="00EB3DAA" w:rsidP="00A56F15">
      <w:pPr>
        <w:pStyle w:val="BodyText"/>
        <w:numPr>
          <w:ilvl w:val="0"/>
          <w:numId w:val="3"/>
        </w:numPr>
        <w:ind w:left="530"/>
        <w:rPr>
          <w:rFonts w:ascii="Calibri" w:hAnsi="Calibri" w:cs="Tahoma"/>
          <w:sz w:val="22"/>
        </w:rPr>
      </w:pPr>
      <w:r w:rsidRPr="008624C9">
        <w:rPr>
          <w:rFonts w:ascii="Calibri" w:hAnsi="Calibri" w:cs="Tahoma"/>
          <w:sz w:val="22"/>
        </w:rPr>
        <w:t>Ongoing assessment</w:t>
      </w:r>
      <w:r w:rsidR="002A0EF0" w:rsidRPr="008624C9">
        <w:rPr>
          <w:rFonts w:ascii="Calibri" w:hAnsi="Calibri" w:cs="Tahoma"/>
          <w:sz w:val="22"/>
        </w:rPr>
        <w:t xml:space="preserve"> </w:t>
      </w:r>
      <w:r w:rsidR="00EF0F34" w:rsidRPr="008624C9">
        <w:rPr>
          <w:rFonts w:ascii="Calibri" w:hAnsi="Calibri" w:cs="Tahoma"/>
          <w:sz w:val="22"/>
        </w:rPr>
        <w:t>which result</w:t>
      </w:r>
      <w:r w:rsidR="00036311" w:rsidRPr="008624C9">
        <w:rPr>
          <w:rFonts w:ascii="Calibri" w:hAnsi="Calibri" w:cs="Tahoma"/>
          <w:sz w:val="22"/>
        </w:rPr>
        <w:t>s</w:t>
      </w:r>
      <w:r w:rsidR="00EF0F34" w:rsidRPr="008624C9">
        <w:rPr>
          <w:rFonts w:ascii="Calibri" w:hAnsi="Calibri" w:cs="Tahoma"/>
          <w:sz w:val="22"/>
        </w:rPr>
        <w:t xml:space="preserve"> in improvements being made</w:t>
      </w:r>
      <w:r w:rsidR="002A0EF0" w:rsidRPr="008624C9">
        <w:rPr>
          <w:rFonts w:ascii="Calibri" w:hAnsi="Calibri" w:cs="Tahoma"/>
          <w:sz w:val="22"/>
        </w:rPr>
        <w:t xml:space="preserve"> </w:t>
      </w:r>
      <w:r w:rsidR="00036311" w:rsidRPr="008624C9">
        <w:rPr>
          <w:rFonts w:ascii="Calibri" w:hAnsi="Calibri" w:cs="Tahoma"/>
          <w:sz w:val="22"/>
        </w:rPr>
        <w:t xml:space="preserve">to work that </w:t>
      </w:r>
      <w:r w:rsidR="002A0EF0" w:rsidRPr="008624C9">
        <w:rPr>
          <w:rFonts w:ascii="Calibri" w:hAnsi="Calibri" w:cs="Tahoma"/>
          <w:sz w:val="22"/>
        </w:rPr>
        <w:t>children respond to.</w:t>
      </w:r>
    </w:p>
    <w:p w14:paraId="367D9F1B" w14:textId="77777777" w:rsidR="00EB3DAA" w:rsidRPr="008624C9" w:rsidRDefault="00EB3DAA" w:rsidP="00A56F15">
      <w:pPr>
        <w:pStyle w:val="BodyText"/>
        <w:numPr>
          <w:ilvl w:val="0"/>
          <w:numId w:val="3"/>
        </w:numPr>
        <w:ind w:left="530"/>
        <w:rPr>
          <w:rFonts w:ascii="Calibri" w:hAnsi="Calibri" w:cs="Tahoma"/>
          <w:sz w:val="22"/>
        </w:rPr>
      </w:pPr>
      <w:r w:rsidRPr="008624C9">
        <w:rPr>
          <w:rFonts w:ascii="Calibri" w:hAnsi="Calibri" w:cs="Tahoma"/>
          <w:sz w:val="22"/>
        </w:rPr>
        <w:t>Setting realistic targets</w:t>
      </w:r>
      <w:r w:rsidR="00956CA8" w:rsidRPr="008624C9">
        <w:rPr>
          <w:rFonts w:ascii="Calibri" w:hAnsi="Calibri" w:cs="Tahoma"/>
          <w:sz w:val="22"/>
        </w:rPr>
        <w:t xml:space="preserve"> and challenge to ensure good progress for all</w:t>
      </w:r>
      <w:r w:rsidRPr="008624C9">
        <w:rPr>
          <w:rFonts w:ascii="Calibri" w:hAnsi="Calibri" w:cs="Tahoma"/>
          <w:sz w:val="22"/>
        </w:rPr>
        <w:t>.</w:t>
      </w:r>
    </w:p>
    <w:p w14:paraId="0C4DAE0C" w14:textId="77777777" w:rsidR="00036311" w:rsidRPr="008624C9" w:rsidRDefault="00036311" w:rsidP="00A56F15">
      <w:pPr>
        <w:pStyle w:val="BodyText"/>
        <w:numPr>
          <w:ilvl w:val="0"/>
          <w:numId w:val="3"/>
        </w:numPr>
        <w:ind w:left="530"/>
        <w:rPr>
          <w:rFonts w:ascii="Calibri" w:hAnsi="Calibri" w:cs="Tahoma"/>
          <w:sz w:val="22"/>
        </w:rPr>
      </w:pPr>
      <w:r w:rsidRPr="008624C9">
        <w:rPr>
          <w:rFonts w:ascii="Calibri" w:hAnsi="Calibri" w:cs="Tahoma"/>
          <w:sz w:val="22"/>
        </w:rPr>
        <w:t>Maintain effectiveness by ensuring a balanced workload for all teachers</w:t>
      </w:r>
    </w:p>
    <w:p w14:paraId="1AAE107D" w14:textId="77777777" w:rsidR="007657F0" w:rsidRDefault="007657F0" w:rsidP="00A94487">
      <w:pPr>
        <w:pStyle w:val="BodyText"/>
        <w:rPr>
          <w:rFonts w:ascii="Calibri" w:hAnsi="Calibri" w:cs="Tahoma"/>
          <w:sz w:val="22"/>
          <w:u w:val="single"/>
        </w:rPr>
      </w:pPr>
    </w:p>
    <w:p w14:paraId="1B1AB0AB" w14:textId="247E41C6" w:rsidR="00A94487" w:rsidRDefault="002A0EF0" w:rsidP="00A94487">
      <w:pPr>
        <w:pStyle w:val="BodyText"/>
        <w:rPr>
          <w:rFonts w:ascii="Calibri" w:hAnsi="Calibri" w:cs="Tahoma"/>
          <w:sz w:val="22"/>
          <w:u w:val="single"/>
        </w:rPr>
      </w:pPr>
      <w:r w:rsidRPr="008624C9">
        <w:rPr>
          <w:rFonts w:ascii="Calibri" w:hAnsi="Calibri" w:cs="Tahoma"/>
          <w:sz w:val="22"/>
          <w:u w:val="single"/>
        </w:rPr>
        <w:t>Agreed Procedure</w:t>
      </w:r>
    </w:p>
    <w:p w14:paraId="69F84D56" w14:textId="77777777" w:rsidR="005766B5" w:rsidRPr="008624C9" w:rsidRDefault="005766B5" w:rsidP="00A94487">
      <w:pPr>
        <w:pStyle w:val="BodyText"/>
        <w:rPr>
          <w:rFonts w:ascii="Calibri" w:hAnsi="Calibri" w:cs="Tahoma"/>
          <w:sz w:val="22"/>
          <w:u w:val="single"/>
        </w:rPr>
      </w:pPr>
      <w:r>
        <w:rPr>
          <w:rFonts w:ascii="Calibri" w:hAnsi="Calibri" w:cs="Tahoma"/>
          <w:sz w:val="22"/>
          <w:u w:val="single"/>
        </w:rPr>
        <w:t>Marking Across the Curriculum:</w:t>
      </w:r>
    </w:p>
    <w:p w14:paraId="75BBC570" w14:textId="77777777" w:rsidR="00A94487" w:rsidRDefault="00B15902" w:rsidP="00A94487">
      <w:pPr>
        <w:pStyle w:val="BodyText"/>
        <w:numPr>
          <w:ilvl w:val="0"/>
          <w:numId w:val="5"/>
        </w:numPr>
        <w:rPr>
          <w:rFonts w:ascii="Calibri" w:hAnsi="Calibri" w:cs="Tahoma"/>
          <w:sz w:val="22"/>
        </w:rPr>
      </w:pPr>
      <w:r w:rsidRPr="008624C9">
        <w:rPr>
          <w:rFonts w:ascii="Calibri" w:hAnsi="Calibri" w:cs="Tahoma"/>
          <w:sz w:val="22"/>
        </w:rPr>
        <w:t xml:space="preserve">Marking needs to be carried out as soon </w:t>
      </w:r>
      <w:r w:rsidR="00610488" w:rsidRPr="008624C9">
        <w:rPr>
          <w:rFonts w:ascii="Calibri" w:hAnsi="Calibri" w:cs="Tahoma"/>
          <w:sz w:val="22"/>
        </w:rPr>
        <w:t>as possible, while</w:t>
      </w:r>
      <w:r w:rsidRPr="008624C9">
        <w:rPr>
          <w:rFonts w:ascii="Calibri" w:hAnsi="Calibri" w:cs="Tahoma"/>
          <w:sz w:val="22"/>
        </w:rPr>
        <w:t xml:space="preserve"> work is being carried out or soon after.</w:t>
      </w:r>
    </w:p>
    <w:p w14:paraId="3F925ACA" w14:textId="2129505F" w:rsidR="005766B5" w:rsidRPr="00792B7E" w:rsidRDefault="005766B5" w:rsidP="00A94487">
      <w:pPr>
        <w:pStyle w:val="BodyText"/>
        <w:numPr>
          <w:ilvl w:val="0"/>
          <w:numId w:val="5"/>
        </w:numPr>
        <w:rPr>
          <w:rFonts w:ascii="Calibri" w:hAnsi="Calibri" w:cs="Tahoma"/>
          <w:bCs/>
          <w:sz w:val="22"/>
        </w:rPr>
      </w:pPr>
      <w:r w:rsidRPr="00792B7E">
        <w:rPr>
          <w:rFonts w:ascii="Calibri" w:hAnsi="Calibri" w:cs="Tahoma"/>
          <w:bCs/>
          <w:sz w:val="22"/>
        </w:rPr>
        <w:t xml:space="preserve">House points </w:t>
      </w:r>
      <w:r w:rsidR="00B642F0" w:rsidRPr="00792B7E">
        <w:rPr>
          <w:rFonts w:ascii="Calibri" w:hAnsi="Calibri" w:cs="Tahoma"/>
          <w:bCs/>
          <w:sz w:val="22"/>
        </w:rPr>
        <w:t xml:space="preserve">(use class dojo) </w:t>
      </w:r>
      <w:r w:rsidRPr="00792B7E">
        <w:rPr>
          <w:rFonts w:ascii="Calibri" w:hAnsi="Calibri" w:cs="Tahoma"/>
          <w:bCs/>
          <w:sz w:val="22"/>
        </w:rPr>
        <w:t>should be awarded for well-presented work that meets the L.O (1 house point) or for going beyond the expected standard either through effort or standard of work (no more than 2 house points per piece of work)</w:t>
      </w:r>
    </w:p>
    <w:p w14:paraId="6CB1D005" w14:textId="5DCAA466" w:rsidR="00036311" w:rsidRPr="008624C9" w:rsidRDefault="00B642F0" w:rsidP="00A94487">
      <w:pPr>
        <w:pStyle w:val="BodyText"/>
        <w:numPr>
          <w:ilvl w:val="0"/>
          <w:numId w:val="5"/>
        </w:numPr>
        <w:rPr>
          <w:rFonts w:ascii="Calibri" w:hAnsi="Calibri" w:cs="Tahoma"/>
          <w:sz w:val="22"/>
        </w:rPr>
      </w:pPr>
      <w:r>
        <w:rPr>
          <w:rFonts w:ascii="Calibri" w:hAnsi="Calibri" w:cs="Tahoma"/>
          <w:sz w:val="22"/>
        </w:rPr>
        <w:t>T</w:t>
      </w:r>
      <w:r w:rsidR="00036311" w:rsidRPr="008624C9">
        <w:rPr>
          <w:rFonts w:ascii="Calibri" w:hAnsi="Calibri" w:cs="Tahoma"/>
          <w:sz w:val="22"/>
        </w:rPr>
        <w:t xml:space="preserve">o support </w:t>
      </w:r>
      <w:proofErr w:type="gramStart"/>
      <w:r w:rsidR="00036311" w:rsidRPr="008624C9">
        <w:rPr>
          <w:rFonts w:ascii="Calibri" w:hAnsi="Calibri" w:cs="Tahoma"/>
          <w:sz w:val="22"/>
        </w:rPr>
        <w:t>teachers</w:t>
      </w:r>
      <w:proofErr w:type="gramEnd"/>
      <w:r w:rsidR="00036311" w:rsidRPr="008624C9">
        <w:rPr>
          <w:rFonts w:ascii="Calibri" w:hAnsi="Calibri" w:cs="Tahoma"/>
          <w:sz w:val="22"/>
        </w:rPr>
        <w:t xml:space="preserve"> workload the policy includes the following guidance:</w:t>
      </w:r>
    </w:p>
    <w:p w14:paraId="7C864B72" w14:textId="7EA92912" w:rsidR="008B4DE7" w:rsidRPr="008B4DE7" w:rsidRDefault="008B4DE7" w:rsidP="008B4DE7">
      <w:pPr>
        <w:pStyle w:val="BodyText"/>
        <w:numPr>
          <w:ilvl w:val="1"/>
          <w:numId w:val="5"/>
        </w:numPr>
        <w:ind w:left="1097"/>
        <w:rPr>
          <w:rFonts w:ascii="Calibri" w:hAnsi="Calibri" w:cs="Tahoma"/>
          <w:b/>
          <w:sz w:val="22"/>
          <w:u w:val="single"/>
        </w:rPr>
      </w:pPr>
      <w:r w:rsidRPr="008B4DE7">
        <w:rPr>
          <w:rFonts w:ascii="Calibri" w:hAnsi="Calibri" w:cs="Tahoma"/>
          <w:sz w:val="22"/>
        </w:rPr>
        <w:t>Marking should be done as much as possible at the time of learning so it has the maximum impact on attainment and progress. This can also be oral feedback which can be acted on immediately and impact can be seen in books.</w:t>
      </w:r>
    </w:p>
    <w:p w14:paraId="2FD95E92" w14:textId="77777777" w:rsidR="004313D1" w:rsidRPr="008624C9" w:rsidRDefault="004313D1" w:rsidP="00610488">
      <w:pPr>
        <w:pStyle w:val="BodyText"/>
        <w:numPr>
          <w:ilvl w:val="0"/>
          <w:numId w:val="10"/>
        </w:numPr>
        <w:ind w:left="1154"/>
        <w:rPr>
          <w:rFonts w:ascii="Calibri" w:hAnsi="Calibri" w:cs="Tahoma"/>
          <w:sz w:val="22"/>
        </w:rPr>
      </w:pPr>
      <w:r w:rsidRPr="008B4DE7">
        <w:rPr>
          <w:rFonts w:ascii="Calibri" w:hAnsi="Calibri" w:cs="Tahoma"/>
          <w:sz w:val="22"/>
        </w:rPr>
        <w:t>Green pen work for the children</w:t>
      </w:r>
      <w:r w:rsidRPr="008624C9">
        <w:rPr>
          <w:rFonts w:ascii="Calibri" w:hAnsi="Calibri" w:cs="Tahoma"/>
          <w:sz w:val="22"/>
        </w:rPr>
        <w:t xml:space="preserve"> is encouraged but should not involve an endless dialogue, however misconceptions need to be noted if they have not been fully addressed.</w:t>
      </w:r>
    </w:p>
    <w:p w14:paraId="410DC35B" w14:textId="79EA01A5" w:rsidR="00036311" w:rsidRPr="008624C9" w:rsidRDefault="00036311" w:rsidP="00610488">
      <w:pPr>
        <w:pStyle w:val="BodyText"/>
        <w:numPr>
          <w:ilvl w:val="0"/>
          <w:numId w:val="10"/>
        </w:numPr>
        <w:ind w:left="1154"/>
        <w:rPr>
          <w:rFonts w:ascii="Calibri" w:hAnsi="Calibri" w:cs="Tahoma"/>
          <w:sz w:val="22"/>
        </w:rPr>
      </w:pPr>
      <w:r w:rsidRPr="008624C9">
        <w:rPr>
          <w:rFonts w:ascii="Calibri" w:hAnsi="Calibri" w:cs="Tahoma"/>
          <w:sz w:val="22"/>
        </w:rPr>
        <w:t>Teachers are encouraged to ma</w:t>
      </w:r>
      <w:r w:rsidR="004313D1" w:rsidRPr="008624C9">
        <w:rPr>
          <w:rFonts w:ascii="Calibri" w:hAnsi="Calibri" w:cs="Tahoma"/>
          <w:sz w:val="22"/>
        </w:rPr>
        <w:t xml:space="preserve">ke notes in books </w:t>
      </w:r>
      <w:r w:rsidRPr="008624C9">
        <w:rPr>
          <w:rFonts w:ascii="Calibri" w:hAnsi="Calibri" w:cs="Tahoma"/>
          <w:sz w:val="22"/>
        </w:rPr>
        <w:t>whe</w:t>
      </w:r>
      <w:r w:rsidR="004313D1" w:rsidRPr="008624C9">
        <w:rPr>
          <w:rFonts w:ascii="Calibri" w:hAnsi="Calibri" w:cs="Tahoma"/>
          <w:sz w:val="22"/>
        </w:rPr>
        <w:t>n intervening with the children</w:t>
      </w:r>
      <w:r w:rsidR="008B4DE7">
        <w:rPr>
          <w:rFonts w:ascii="Calibri" w:hAnsi="Calibri" w:cs="Tahoma"/>
          <w:sz w:val="22"/>
        </w:rPr>
        <w:t xml:space="preserve">. </w:t>
      </w:r>
      <w:r w:rsidR="00A23AB9" w:rsidRPr="008624C9">
        <w:rPr>
          <w:rFonts w:ascii="Calibri" w:hAnsi="Calibri" w:cs="Tahoma"/>
          <w:sz w:val="22"/>
        </w:rPr>
        <w:t>Use the marking symbols as you do this.</w:t>
      </w:r>
    </w:p>
    <w:p w14:paraId="1D40419D" w14:textId="69E25DFE" w:rsidR="004313D1" w:rsidRPr="000770D6" w:rsidRDefault="00680875" w:rsidP="000770D6">
      <w:pPr>
        <w:pStyle w:val="BodyText"/>
        <w:numPr>
          <w:ilvl w:val="0"/>
          <w:numId w:val="10"/>
        </w:numPr>
        <w:ind w:left="1154"/>
        <w:rPr>
          <w:rFonts w:ascii="Calibri" w:hAnsi="Calibri" w:cs="Tahoma"/>
          <w:sz w:val="22"/>
        </w:rPr>
      </w:pPr>
      <w:r w:rsidRPr="008624C9">
        <w:rPr>
          <w:rFonts w:ascii="Calibri" w:hAnsi="Calibri" w:cs="Tahoma"/>
          <w:sz w:val="22"/>
        </w:rPr>
        <w:t xml:space="preserve">TAs </w:t>
      </w:r>
      <w:r w:rsidR="008B4DE7">
        <w:rPr>
          <w:rFonts w:ascii="Calibri" w:hAnsi="Calibri" w:cs="Tahoma"/>
          <w:sz w:val="22"/>
        </w:rPr>
        <w:t xml:space="preserve">are also encouraged to mark </w:t>
      </w:r>
      <w:r w:rsidRPr="008624C9">
        <w:rPr>
          <w:rFonts w:ascii="Calibri" w:hAnsi="Calibri" w:cs="Tahoma"/>
          <w:sz w:val="22"/>
        </w:rPr>
        <w:t xml:space="preserve">but </w:t>
      </w:r>
      <w:r w:rsidR="008B4DE7">
        <w:rPr>
          <w:rFonts w:ascii="Calibri" w:hAnsi="Calibri" w:cs="Tahoma"/>
          <w:sz w:val="22"/>
        </w:rPr>
        <w:t xml:space="preserve">this </w:t>
      </w:r>
      <w:r w:rsidRPr="008624C9">
        <w:rPr>
          <w:rFonts w:ascii="Calibri" w:hAnsi="Calibri" w:cs="Tahoma"/>
          <w:sz w:val="22"/>
        </w:rPr>
        <w:t>must be under the supervision of teachers who will be accountable for their TA work.</w:t>
      </w:r>
    </w:p>
    <w:p w14:paraId="4521F81B" w14:textId="77777777" w:rsidR="005766B5" w:rsidRPr="005766B5" w:rsidRDefault="00A56F15" w:rsidP="005766B5">
      <w:pPr>
        <w:pStyle w:val="BodyText"/>
        <w:numPr>
          <w:ilvl w:val="0"/>
          <w:numId w:val="10"/>
        </w:numPr>
        <w:ind w:left="1154"/>
        <w:rPr>
          <w:rFonts w:ascii="Calibri" w:hAnsi="Calibri" w:cs="Tahoma"/>
          <w:sz w:val="22"/>
        </w:rPr>
      </w:pPr>
      <w:r w:rsidRPr="008624C9">
        <w:rPr>
          <w:rFonts w:ascii="Calibri" w:hAnsi="Calibri" w:cs="Tahoma"/>
          <w:sz w:val="22"/>
        </w:rPr>
        <w:t>Teachers have a responsibility for managing their workload</w:t>
      </w:r>
      <w:r w:rsidR="00F17E70" w:rsidRPr="008624C9">
        <w:rPr>
          <w:rFonts w:ascii="Calibri" w:hAnsi="Calibri" w:cs="Tahoma"/>
          <w:sz w:val="22"/>
        </w:rPr>
        <w:t>, however</w:t>
      </w:r>
      <w:r w:rsidRPr="008624C9">
        <w:rPr>
          <w:rFonts w:ascii="Calibri" w:hAnsi="Calibri" w:cs="Tahoma"/>
          <w:sz w:val="22"/>
        </w:rPr>
        <w:t xml:space="preserve"> if they find that marking is behind and burdensome they must be proactive and seek advice/support from the SLT, who will always take a balanced approach to feedback and support.</w:t>
      </w:r>
    </w:p>
    <w:p w14:paraId="07175D3B" w14:textId="77777777" w:rsidR="007657F0" w:rsidRDefault="007657F0" w:rsidP="005766B5">
      <w:pPr>
        <w:pStyle w:val="BodyText"/>
        <w:ind w:left="720"/>
        <w:rPr>
          <w:rFonts w:ascii="Calibri" w:hAnsi="Calibri" w:cs="Tahoma"/>
          <w:b/>
          <w:sz w:val="22"/>
          <w:u w:val="single"/>
        </w:rPr>
      </w:pPr>
    </w:p>
    <w:p w14:paraId="4337F601" w14:textId="22BB50CC" w:rsidR="005766B5" w:rsidRPr="005766B5" w:rsidRDefault="005766B5" w:rsidP="005766B5">
      <w:pPr>
        <w:pStyle w:val="BodyText"/>
        <w:ind w:left="720"/>
        <w:rPr>
          <w:rFonts w:ascii="Calibri" w:hAnsi="Calibri" w:cs="Tahoma"/>
          <w:b/>
          <w:sz w:val="22"/>
          <w:u w:val="single"/>
        </w:rPr>
      </w:pPr>
      <w:r w:rsidRPr="005766B5">
        <w:rPr>
          <w:rFonts w:ascii="Calibri" w:hAnsi="Calibri" w:cs="Tahoma"/>
          <w:b/>
          <w:sz w:val="22"/>
          <w:u w:val="single"/>
        </w:rPr>
        <w:t>Peer Marking and Self-Assessment:</w:t>
      </w:r>
    </w:p>
    <w:p w14:paraId="54E5682B" w14:textId="3022F0B4" w:rsidR="005766B5" w:rsidRDefault="005766B5" w:rsidP="005766B5">
      <w:pPr>
        <w:pStyle w:val="BodyText"/>
        <w:numPr>
          <w:ilvl w:val="0"/>
          <w:numId w:val="5"/>
        </w:numPr>
        <w:rPr>
          <w:rFonts w:ascii="Calibri" w:hAnsi="Calibri" w:cs="Tahoma"/>
          <w:sz w:val="22"/>
        </w:rPr>
      </w:pPr>
      <w:r w:rsidRPr="005766B5">
        <w:rPr>
          <w:rFonts w:ascii="Calibri" w:hAnsi="Calibri" w:cs="Tahoma"/>
          <w:sz w:val="22"/>
        </w:rPr>
        <w:t>Peer marking is appropriate</w:t>
      </w:r>
      <w:r w:rsidR="008B4DE7">
        <w:rPr>
          <w:rFonts w:ascii="Calibri" w:hAnsi="Calibri" w:cs="Tahoma"/>
          <w:sz w:val="22"/>
        </w:rPr>
        <w:t xml:space="preserve"> at times</w:t>
      </w:r>
      <w:r w:rsidRPr="005766B5">
        <w:rPr>
          <w:rFonts w:ascii="Calibri" w:hAnsi="Calibri" w:cs="Tahoma"/>
          <w:sz w:val="22"/>
        </w:rPr>
        <w:t>.</w:t>
      </w:r>
    </w:p>
    <w:p w14:paraId="7FDA115C" w14:textId="3659F7B9" w:rsidR="005766B5" w:rsidRPr="005766B5" w:rsidRDefault="005766B5" w:rsidP="005766B5">
      <w:pPr>
        <w:pStyle w:val="BodyText"/>
        <w:numPr>
          <w:ilvl w:val="0"/>
          <w:numId w:val="5"/>
        </w:numPr>
        <w:rPr>
          <w:rFonts w:ascii="Calibri" w:hAnsi="Calibri" w:cs="Tahoma"/>
          <w:sz w:val="22"/>
        </w:rPr>
      </w:pPr>
      <w:r w:rsidRPr="005766B5">
        <w:rPr>
          <w:rFonts w:ascii="Calibri" w:hAnsi="Calibri" w:cs="Tahoma"/>
          <w:sz w:val="22"/>
        </w:rPr>
        <w:t xml:space="preserve">Self-assessment and whole class marking </w:t>
      </w:r>
      <w:proofErr w:type="gramStart"/>
      <w:r w:rsidRPr="005766B5">
        <w:rPr>
          <w:rFonts w:ascii="Calibri" w:hAnsi="Calibri" w:cs="Tahoma"/>
          <w:sz w:val="22"/>
        </w:rPr>
        <w:t>is</w:t>
      </w:r>
      <w:proofErr w:type="gramEnd"/>
      <w:r w:rsidRPr="005766B5">
        <w:rPr>
          <w:rFonts w:ascii="Calibri" w:hAnsi="Calibri" w:cs="Tahoma"/>
          <w:sz w:val="22"/>
        </w:rPr>
        <w:t xml:space="preserve"> appropriate </w:t>
      </w:r>
      <w:r w:rsidR="008B4DE7">
        <w:rPr>
          <w:rFonts w:ascii="Calibri" w:hAnsi="Calibri" w:cs="Tahoma"/>
          <w:sz w:val="22"/>
        </w:rPr>
        <w:t>but should not replace teachers marking of individual books.</w:t>
      </w:r>
    </w:p>
    <w:p w14:paraId="6BD8EB28" w14:textId="77777777" w:rsidR="005766B5" w:rsidRDefault="005766B5" w:rsidP="005766B5">
      <w:pPr>
        <w:pStyle w:val="BodyText"/>
        <w:ind w:left="720"/>
        <w:rPr>
          <w:rFonts w:ascii="Calibri" w:hAnsi="Calibri" w:cs="Tahoma"/>
          <w:sz w:val="22"/>
        </w:rPr>
      </w:pPr>
    </w:p>
    <w:p w14:paraId="7BC25DBB" w14:textId="77777777" w:rsidR="005766B5" w:rsidRPr="000020B2" w:rsidRDefault="005766B5" w:rsidP="005766B5">
      <w:pPr>
        <w:pStyle w:val="BodyText"/>
        <w:ind w:left="720"/>
        <w:rPr>
          <w:rFonts w:ascii="Calibri" w:hAnsi="Calibri" w:cs="Tahoma"/>
          <w:sz w:val="22"/>
          <w:u w:val="single"/>
        </w:rPr>
      </w:pPr>
      <w:r w:rsidRPr="000020B2">
        <w:rPr>
          <w:rFonts w:ascii="Calibri" w:hAnsi="Calibri" w:cs="Tahoma"/>
          <w:sz w:val="22"/>
          <w:u w:val="single"/>
        </w:rPr>
        <w:t>Writing:</w:t>
      </w:r>
    </w:p>
    <w:p w14:paraId="6A92C70B" w14:textId="55AFB09B" w:rsidR="005766B5" w:rsidRDefault="00B642F0" w:rsidP="005766B5">
      <w:pPr>
        <w:pStyle w:val="BodyText"/>
        <w:numPr>
          <w:ilvl w:val="0"/>
          <w:numId w:val="5"/>
        </w:numPr>
        <w:rPr>
          <w:rFonts w:ascii="Calibri" w:hAnsi="Calibri" w:cs="Tahoma"/>
          <w:sz w:val="22"/>
        </w:rPr>
      </w:pPr>
      <w:r>
        <w:rPr>
          <w:rFonts w:ascii="Calibri" w:hAnsi="Calibri" w:cs="Tahoma"/>
          <w:sz w:val="22"/>
        </w:rPr>
        <w:t xml:space="preserve">Extended writing </w:t>
      </w:r>
      <w:r w:rsidR="00A56F15" w:rsidRPr="008624C9">
        <w:rPr>
          <w:rFonts w:ascii="Calibri" w:hAnsi="Calibri" w:cs="Tahoma"/>
          <w:sz w:val="22"/>
        </w:rPr>
        <w:t>is expected to be marked usin</w:t>
      </w:r>
      <w:r w:rsidR="008B4DE7">
        <w:rPr>
          <w:rFonts w:ascii="Calibri" w:hAnsi="Calibri" w:cs="Tahoma"/>
          <w:sz w:val="22"/>
        </w:rPr>
        <w:t>g a combination of marking in individual books and/or the use of a whole class teacher mark book</w:t>
      </w:r>
      <w:r w:rsidR="00A56F15" w:rsidRPr="008624C9">
        <w:rPr>
          <w:rFonts w:ascii="Calibri" w:hAnsi="Calibri" w:cs="Tahoma"/>
          <w:sz w:val="22"/>
        </w:rPr>
        <w:t xml:space="preserve"> </w:t>
      </w:r>
    </w:p>
    <w:p w14:paraId="1BEAD16E" w14:textId="7387EE9D" w:rsidR="005766B5" w:rsidRDefault="005766B5" w:rsidP="005766B5">
      <w:pPr>
        <w:pStyle w:val="BodyText"/>
        <w:numPr>
          <w:ilvl w:val="0"/>
          <w:numId w:val="5"/>
        </w:numPr>
        <w:rPr>
          <w:rFonts w:ascii="Calibri" w:hAnsi="Calibri" w:cs="Tahoma"/>
          <w:sz w:val="22"/>
        </w:rPr>
      </w:pPr>
      <w:r w:rsidRPr="00A23AB9">
        <w:rPr>
          <w:rFonts w:ascii="Calibri" w:hAnsi="Calibri" w:cs="Tahoma"/>
          <w:sz w:val="22"/>
        </w:rPr>
        <w:t>Marking of work, where appropriate, should relate to the targets</w:t>
      </w:r>
      <w:r w:rsidR="008B4DE7">
        <w:rPr>
          <w:rFonts w:ascii="Calibri" w:hAnsi="Calibri" w:cs="Tahoma"/>
          <w:sz w:val="22"/>
        </w:rPr>
        <w:t xml:space="preserve"> especially in the case of vulnerable children</w:t>
      </w:r>
      <w:r w:rsidRPr="00A23AB9">
        <w:rPr>
          <w:rFonts w:ascii="Calibri" w:hAnsi="Calibri" w:cs="Tahoma"/>
          <w:sz w:val="22"/>
        </w:rPr>
        <w:t>.</w:t>
      </w:r>
    </w:p>
    <w:p w14:paraId="1A713A09" w14:textId="1E200789" w:rsidR="005766B5" w:rsidRPr="008B4DE7" w:rsidRDefault="0017006C" w:rsidP="005766B5">
      <w:pPr>
        <w:pStyle w:val="BodyText"/>
        <w:numPr>
          <w:ilvl w:val="0"/>
          <w:numId w:val="5"/>
        </w:numPr>
        <w:rPr>
          <w:rFonts w:ascii="Calibri" w:hAnsi="Calibri" w:cs="Tahoma"/>
          <w:bCs/>
          <w:sz w:val="22"/>
        </w:rPr>
      </w:pPr>
      <w:r w:rsidRPr="008B4DE7">
        <w:rPr>
          <w:rFonts w:ascii="Calibri" w:hAnsi="Calibri" w:cs="Tahoma"/>
          <w:bCs/>
          <w:sz w:val="22"/>
        </w:rPr>
        <w:t>Children must be given some opportunity to edit, refine and redraft their work independently. Therefore</w:t>
      </w:r>
      <w:r w:rsidR="008B4DE7">
        <w:rPr>
          <w:rFonts w:ascii="Calibri" w:hAnsi="Calibri" w:cs="Tahoma"/>
          <w:bCs/>
          <w:sz w:val="22"/>
        </w:rPr>
        <w:t>,</w:t>
      </w:r>
      <w:r w:rsidRPr="008B4DE7">
        <w:rPr>
          <w:rFonts w:ascii="Calibri" w:hAnsi="Calibri" w:cs="Tahoma"/>
          <w:bCs/>
          <w:sz w:val="22"/>
        </w:rPr>
        <w:t xml:space="preserve"> the initial</w:t>
      </w:r>
      <w:r w:rsidR="005766B5" w:rsidRPr="008B4DE7">
        <w:rPr>
          <w:rFonts w:ascii="Calibri" w:hAnsi="Calibri" w:cs="Tahoma"/>
          <w:bCs/>
          <w:sz w:val="22"/>
        </w:rPr>
        <w:t xml:space="preserve"> work will not need to be marked </w:t>
      </w:r>
      <w:r w:rsidR="008B4DE7">
        <w:rPr>
          <w:rFonts w:ascii="Calibri" w:hAnsi="Calibri" w:cs="Tahoma"/>
          <w:bCs/>
          <w:sz w:val="22"/>
        </w:rPr>
        <w:t>however the final piece will then need to be marked.</w:t>
      </w:r>
      <w:r w:rsidR="005766B5" w:rsidRPr="008B4DE7">
        <w:rPr>
          <w:rFonts w:ascii="Calibri" w:hAnsi="Calibri" w:cs="Tahoma"/>
          <w:bCs/>
          <w:sz w:val="22"/>
        </w:rPr>
        <w:t xml:space="preserve">  </w:t>
      </w:r>
    </w:p>
    <w:p w14:paraId="70E7FEFD" w14:textId="77777777" w:rsidR="00B642F0" w:rsidRDefault="00B642F0" w:rsidP="005766B5">
      <w:pPr>
        <w:pStyle w:val="BodyText"/>
        <w:ind w:left="720"/>
        <w:rPr>
          <w:rFonts w:ascii="Calibri" w:hAnsi="Calibri" w:cs="Tahoma"/>
          <w:sz w:val="22"/>
          <w:u w:val="single"/>
        </w:rPr>
      </w:pPr>
    </w:p>
    <w:p w14:paraId="7FAA09E0" w14:textId="20A83AE4" w:rsidR="00A56F15" w:rsidRPr="000020B2" w:rsidRDefault="005766B5" w:rsidP="005766B5">
      <w:pPr>
        <w:pStyle w:val="BodyText"/>
        <w:ind w:left="720"/>
        <w:rPr>
          <w:rFonts w:ascii="Calibri" w:hAnsi="Calibri" w:cs="Tahoma"/>
          <w:sz w:val="22"/>
          <w:u w:val="single"/>
        </w:rPr>
      </w:pPr>
      <w:r w:rsidRPr="000020B2">
        <w:rPr>
          <w:rFonts w:ascii="Calibri" w:hAnsi="Calibri" w:cs="Tahoma"/>
          <w:sz w:val="22"/>
          <w:u w:val="single"/>
        </w:rPr>
        <w:t xml:space="preserve">Maths: </w:t>
      </w:r>
    </w:p>
    <w:p w14:paraId="3949E4E4" w14:textId="0FD098A3" w:rsidR="005766B5" w:rsidRDefault="005766B5" w:rsidP="005766B5">
      <w:pPr>
        <w:pStyle w:val="BodyText"/>
        <w:numPr>
          <w:ilvl w:val="0"/>
          <w:numId w:val="5"/>
        </w:numPr>
        <w:rPr>
          <w:rFonts w:ascii="Calibri" w:hAnsi="Calibri" w:cs="Tahoma"/>
          <w:sz w:val="22"/>
        </w:rPr>
      </w:pPr>
      <w:r w:rsidRPr="005766B5">
        <w:rPr>
          <w:rFonts w:ascii="Calibri" w:hAnsi="Calibri" w:cs="Tahoma"/>
          <w:b/>
          <w:sz w:val="22"/>
        </w:rPr>
        <w:t>Maths</w:t>
      </w:r>
      <w:r w:rsidR="00614528">
        <w:rPr>
          <w:rFonts w:ascii="Calibri" w:hAnsi="Calibri" w:cs="Tahoma"/>
          <w:b/>
          <w:sz w:val="22"/>
        </w:rPr>
        <w:t xml:space="preserve"> or Reasoning based</w:t>
      </w:r>
      <w:r w:rsidRPr="005766B5">
        <w:rPr>
          <w:rFonts w:ascii="Calibri" w:hAnsi="Calibri" w:cs="Tahoma"/>
          <w:b/>
          <w:sz w:val="22"/>
        </w:rPr>
        <w:t xml:space="preserve"> </w:t>
      </w:r>
      <w:r w:rsidRPr="005766B5">
        <w:rPr>
          <w:rFonts w:ascii="Calibri" w:hAnsi="Calibri" w:cs="Tahoma"/>
          <w:sz w:val="22"/>
        </w:rPr>
        <w:t xml:space="preserve">sessions </w:t>
      </w:r>
      <w:r w:rsidRPr="005766B5">
        <w:rPr>
          <w:rFonts w:ascii="Calibri" w:hAnsi="Calibri" w:cs="Tahoma"/>
          <w:i/>
          <w:sz w:val="22"/>
          <w:u w:val="single"/>
        </w:rPr>
        <w:t>may involve</w:t>
      </w:r>
      <w:r w:rsidRPr="005766B5">
        <w:rPr>
          <w:rFonts w:ascii="Calibri" w:hAnsi="Calibri" w:cs="Tahoma"/>
          <w:sz w:val="22"/>
        </w:rPr>
        <w:t xml:space="preserve"> group reasoning work that does not need to be marked (dependent on the task). In saying this, there needs to be a balance of evidence in the books of use and apply/reasoning work that is marked. </w:t>
      </w:r>
    </w:p>
    <w:p w14:paraId="62DEC4E2" w14:textId="7751F68D" w:rsidR="005766B5" w:rsidRPr="00FD763D" w:rsidRDefault="000020B2" w:rsidP="005766B5">
      <w:pPr>
        <w:pStyle w:val="BodyText"/>
        <w:numPr>
          <w:ilvl w:val="0"/>
          <w:numId w:val="5"/>
        </w:numPr>
        <w:rPr>
          <w:rFonts w:ascii="Calibri" w:hAnsi="Calibri" w:cs="Tahoma"/>
          <w:bCs/>
          <w:sz w:val="22"/>
        </w:rPr>
      </w:pPr>
      <w:r w:rsidRPr="00FD763D">
        <w:rPr>
          <w:rFonts w:ascii="Calibri" w:hAnsi="Calibri" w:cs="Tahoma"/>
          <w:bCs/>
          <w:sz w:val="22"/>
        </w:rPr>
        <w:t xml:space="preserve">Marking should have an </w:t>
      </w:r>
      <w:r w:rsidR="0017006C" w:rsidRPr="00FD763D">
        <w:rPr>
          <w:rFonts w:ascii="Calibri" w:hAnsi="Calibri" w:cs="Tahoma"/>
          <w:bCs/>
          <w:sz w:val="22"/>
        </w:rPr>
        <w:t>evidential impact on progress</w:t>
      </w:r>
      <w:r w:rsidR="00FD763D">
        <w:rPr>
          <w:rFonts w:ascii="Calibri" w:hAnsi="Calibri" w:cs="Tahoma"/>
          <w:bCs/>
          <w:sz w:val="22"/>
        </w:rPr>
        <w:t xml:space="preserve"> with teacher intervention often used at point of learning</w:t>
      </w:r>
    </w:p>
    <w:p w14:paraId="17340BF0" w14:textId="3DFE91C4" w:rsidR="000020B2" w:rsidRPr="00FD763D" w:rsidRDefault="000020B2" w:rsidP="005766B5">
      <w:pPr>
        <w:pStyle w:val="BodyText"/>
        <w:numPr>
          <w:ilvl w:val="0"/>
          <w:numId w:val="5"/>
        </w:numPr>
        <w:rPr>
          <w:rFonts w:ascii="Calibri" w:hAnsi="Calibri" w:cs="Tahoma"/>
          <w:bCs/>
          <w:sz w:val="22"/>
        </w:rPr>
      </w:pPr>
      <w:r w:rsidRPr="00FD763D">
        <w:rPr>
          <w:rFonts w:ascii="Calibri" w:hAnsi="Calibri" w:cs="Tahoma"/>
          <w:bCs/>
          <w:sz w:val="22"/>
        </w:rPr>
        <w:lastRenderedPageBreak/>
        <w:t>If there are misconceptions or mistakes, marking should highlight these with modelled examples or specific feedback to the child</w:t>
      </w:r>
      <w:r w:rsidR="00FD763D">
        <w:rPr>
          <w:rFonts w:ascii="Calibri" w:hAnsi="Calibri" w:cs="Tahoma"/>
          <w:bCs/>
          <w:sz w:val="22"/>
        </w:rPr>
        <w:t xml:space="preserve"> where appropriate.</w:t>
      </w:r>
    </w:p>
    <w:p w14:paraId="42BAB700" w14:textId="6DE0770C" w:rsidR="00B15902" w:rsidRPr="008624C9" w:rsidRDefault="00B15902" w:rsidP="00B15902">
      <w:pPr>
        <w:pStyle w:val="BodyText"/>
        <w:numPr>
          <w:ilvl w:val="0"/>
          <w:numId w:val="5"/>
        </w:numPr>
        <w:rPr>
          <w:rFonts w:ascii="Calibri" w:hAnsi="Calibri" w:cs="Tahoma"/>
          <w:sz w:val="22"/>
        </w:rPr>
      </w:pPr>
      <w:r w:rsidRPr="008624C9">
        <w:rPr>
          <w:rFonts w:ascii="Calibri" w:hAnsi="Calibri" w:cs="Tahoma"/>
          <w:sz w:val="22"/>
        </w:rPr>
        <w:t xml:space="preserve">The children </w:t>
      </w:r>
      <w:r w:rsidR="00956CA8" w:rsidRPr="008624C9">
        <w:rPr>
          <w:rFonts w:ascii="Calibri" w:hAnsi="Calibri" w:cs="Tahoma"/>
          <w:sz w:val="22"/>
        </w:rPr>
        <w:t>to respond to marking</w:t>
      </w:r>
      <w:r w:rsidR="00FD763D">
        <w:rPr>
          <w:rFonts w:ascii="Calibri" w:hAnsi="Calibri" w:cs="Tahoma"/>
          <w:sz w:val="22"/>
        </w:rPr>
        <w:t xml:space="preserve"> and oral feedback</w:t>
      </w:r>
      <w:r w:rsidR="00956CA8" w:rsidRPr="008624C9">
        <w:rPr>
          <w:rFonts w:ascii="Calibri" w:hAnsi="Calibri" w:cs="Tahoma"/>
          <w:sz w:val="22"/>
        </w:rPr>
        <w:t xml:space="preserve"> in </w:t>
      </w:r>
      <w:r w:rsidR="00FD763D">
        <w:rPr>
          <w:rFonts w:ascii="Calibri" w:hAnsi="Calibri" w:cs="Tahoma"/>
          <w:sz w:val="22"/>
        </w:rPr>
        <w:t>g</w:t>
      </w:r>
      <w:r w:rsidR="00A56F15" w:rsidRPr="008624C9">
        <w:rPr>
          <w:rFonts w:ascii="Calibri" w:hAnsi="Calibri" w:cs="Tahoma"/>
          <w:sz w:val="22"/>
        </w:rPr>
        <w:t xml:space="preserve">reen </w:t>
      </w:r>
      <w:r w:rsidR="00FD763D">
        <w:rPr>
          <w:rFonts w:ascii="Calibri" w:hAnsi="Calibri" w:cs="Tahoma"/>
          <w:sz w:val="22"/>
        </w:rPr>
        <w:t>p</w:t>
      </w:r>
      <w:r w:rsidR="00A56F15" w:rsidRPr="008624C9">
        <w:rPr>
          <w:rFonts w:ascii="Calibri" w:hAnsi="Calibri" w:cs="Tahoma"/>
          <w:sz w:val="22"/>
        </w:rPr>
        <w:t>en</w:t>
      </w:r>
      <w:r w:rsidR="00956CA8" w:rsidRPr="008624C9">
        <w:rPr>
          <w:rFonts w:ascii="Calibri" w:hAnsi="Calibri" w:cs="Tahoma"/>
          <w:sz w:val="22"/>
        </w:rPr>
        <w:t xml:space="preserve">. </w:t>
      </w:r>
    </w:p>
    <w:p w14:paraId="100B596A" w14:textId="23252A89" w:rsidR="00610488" w:rsidRPr="008624C9" w:rsidRDefault="00610488" w:rsidP="00B15902">
      <w:pPr>
        <w:pStyle w:val="BodyText"/>
        <w:numPr>
          <w:ilvl w:val="0"/>
          <w:numId w:val="5"/>
        </w:numPr>
        <w:rPr>
          <w:rFonts w:ascii="Calibri" w:hAnsi="Calibri" w:cs="Tahoma"/>
          <w:sz w:val="22"/>
        </w:rPr>
      </w:pPr>
      <w:r w:rsidRPr="008624C9">
        <w:rPr>
          <w:rFonts w:ascii="Calibri" w:hAnsi="Calibri"/>
          <w:sz w:val="22"/>
        </w:rPr>
        <w:t xml:space="preserve">Ensure a copy of the marking guide </w:t>
      </w:r>
      <w:r w:rsidR="00B642F0">
        <w:rPr>
          <w:rFonts w:ascii="Calibri" w:hAnsi="Calibri"/>
          <w:sz w:val="22"/>
        </w:rPr>
        <w:t xml:space="preserve">below </w:t>
      </w:r>
      <w:r w:rsidRPr="008624C9">
        <w:rPr>
          <w:rFonts w:ascii="Calibri" w:hAnsi="Calibri"/>
          <w:sz w:val="22"/>
        </w:rPr>
        <w:t xml:space="preserve">is </w:t>
      </w:r>
      <w:r w:rsidRPr="008624C9">
        <w:rPr>
          <w:rFonts w:ascii="Calibri" w:hAnsi="Calibri"/>
          <w:sz w:val="22"/>
          <w:u w:val="single"/>
        </w:rPr>
        <w:t>on display in class</w:t>
      </w:r>
      <w:r w:rsidRPr="008624C9">
        <w:rPr>
          <w:rFonts w:ascii="Calibri" w:hAnsi="Calibri"/>
          <w:sz w:val="22"/>
        </w:rPr>
        <w:t xml:space="preserve"> </w:t>
      </w:r>
    </w:p>
    <w:p w14:paraId="1E71E5E4" w14:textId="77777777" w:rsidR="00B15902" w:rsidRPr="008624C9" w:rsidRDefault="00B15902" w:rsidP="00A23AB9">
      <w:pPr>
        <w:pStyle w:val="BodyText"/>
        <w:rPr>
          <w:rFonts w:ascii="Calibri" w:hAnsi="Calibri"/>
          <w:sz w:val="22"/>
          <w:u w:val="single"/>
        </w:rPr>
      </w:pPr>
      <w:r w:rsidRPr="008624C9">
        <w:rPr>
          <w:rFonts w:ascii="Calibri" w:hAnsi="Calibri"/>
          <w:sz w:val="22"/>
          <w:u w:val="single"/>
        </w:rPr>
        <w:t>Monitoring This Policy</w:t>
      </w:r>
    </w:p>
    <w:p w14:paraId="128D2004" w14:textId="77777777" w:rsidR="00B15902" w:rsidRPr="008624C9" w:rsidRDefault="00B15902" w:rsidP="00B15902">
      <w:pPr>
        <w:numPr>
          <w:ilvl w:val="0"/>
          <w:numId w:val="6"/>
        </w:numPr>
        <w:rPr>
          <w:rFonts w:ascii="Calibri" w:hAnsi="Calibri"/>
          <w:sz w:val="22"/>
        </w:rPr>
      </w:pPr>
      <w:r w:rsidRPr="008624C9">
        <w:rPr>
          <w:rFonts w:ascii="Calibri" w:hAnsi="Calibri"/>
          <w:sz w:val="22"/>
        </w:rPr>
        <w:t>Are the children responding to the marking?</w:t>
      </w:r>
    </w:p>
    <w:p w14:paraId="4B11F82B" w14:textId="77777777" w:rsidR="00B15902" w:rsidRPr="008624C9" w:rsidRDefault="00B15902" w:rsidP="00B15902">
      <w:pPr>
        <w:numPr>
          <w:ilvl w:val="0"/>
          <w:numId w:val="6"/>
        </w:numPr>
        <w:rPr>
          <w:rFonts w:ascii="Calibri" w:hAnsi="Calibri"/>
          <w:sz w:val="22"/>
        </w:rPr>
      </w:pPr>
      <w:r w:rsidRPr="008624C9">
        <w:rPr>
          <w:rFonts w:ascii="Calibri" w:hAnsi="Calibri"/>
          <w:sz w:val="22"/>
        </w:rPr>
        <w:t>Can the children explain wh</w:t>
      </w:r>
      <w:r w:rsidR="00EF0F34" w:rsidRPr="008624C9">
        <w:rPr>
          <w:rFonts w:ascii="Calibri" w:hAnsi="Calibri"/>
          <w:sz w:val="22"/>
        </w:rPr>
        <w:t>at they have done well and their</w:t>
      </w:r>
      <w:r w:rsidRPr="008624C9">
        <w:rPr>
          <w:rFonts w:ascii="Calibri" w:hAnsi="Calibri"/>
          <w:sz w:val="22"/>
        </w:rPr>
        <w:t xml:space="preserve"> next steps?</w:t>
      </w:r>
    </w:p>
    <w:p w14:paraId="0B6A64BD" w14:textId="77777777" w:rsidR="00B15902" w:rsidRPr="008624C9" w:rsidRDefault="00B15902" w:rsidP="00B15902">
      <w:pPr>
        <w:numPr>
          <w:ilvl w:val="0"/>
          <w:numId w:val="6"/>
        </w:numPr>
        <w:rPr>
          <w:rFonts w:ascii="Calibri" w:hAnsi="Calibri"/>
          <w:sz w:val="22"/>
        </w:rPr>
      </w:pPr>
      <w:r w:rsidRPr="008624C9">
        <w:rPr>
          <w:rFonts w:ascii="Calibri" w:hAnsi="Calibri"/>
          <w:sz w:val="22"/>
        </w:rPr>
        <w:t>Do books clearly show a progression through a response to the marking?</w:t>
      </w:r>
    </w:p>
    <w:p w14:paraId="0BA75558" w14:textId="77777777" w:rsidR="00B15902" w:rsidRPr="008624C9" w:rsidRDefault="00B15902" w:rsidP="00B15902">
      <w:pPr>
        <w:numPr>
          <w:ilvl w:val="0"/>
          <w:numId w:val="6"/>
        </w:numPr>
        <w:rPr>
          <w:rFonts w:ascii="Calibri" w:hAnsi="Calibri"/>
          <w:sz w:val="22"/>
        </w:rPr>
      </w:pPr>
      <w:r w:rsidRPr="008624C9">
        <w:rPr>
          <w:rFonts w:ascii="Calibri" w:hAnsi="Calibri"/>
          <w:sz w:val="22"/>
        </w:rPr>
        <w:t>Are all staff using the procedures correct</w:t>
      </w:r>
      <w:r w:rsidR="00822E78" w:rsidRPr="008624C9">
        <w:rPr>
          <w:rFonts w:ascii="Calibri" w:hAnsi="Calibri"/>
          <w:sz w:val="22"/>
        </w:rPr>
        <w:t xml:space="preserve">ly – lesson </w:t>
      </w:r>
      <w:r w:rsidR="00EF0F34" w:rsidRPr="008624C9">
        <w:rPr>
          <w:rFonts w:ascii="Calibri" w:hAnsi="Calibri"/>
          <w:sz w:val="22"/>
        </w:rPr>
        <w:t xml:space="preserve">observation, </w:t>
      </w:r>
      <w:r w:rsidR="000770D6">
        <w:rPr>
          <w:rFonts w:ascii="Calibri" w:hAnsi="Calibri"/>
          <w:sz w:val="22"/>
        </w:rPr>
        <w:t xml:space="preserve">drop-ins and </w:t>
      </w:r>
      <w:r w:rsidR="00EF0F34" w:rsidRPr="008624C9">
        <w:rPr>
          <w:rFonts w:ascii="Calibri" w:hAnsi="Calibri"/>
          <w:sz w:val="22"/>
        </w:rPr>
        <w:t>book scrutiny?</w:t>
      </w:r>
    </w:p>
    <w:p w14:paraId="2D81CAAA" w14:textId="77777777" w:rsidR="00A23AB9" w:rsidRPr="008624C9" w:rsidRDefault="00A23AB9" w:rsidP="00A23AB9">
      <w:pPr>
        <w:rPr>
          <w:rFonts w:ascii="Calibri" w:hAnsi="Calibri"/>
        </w:rPr>
      </w:pPr>
    </w:p>
    <w:p w14:paraId="6748B05A" w14:textId="77777777" w:rsidR="00A23AB9" w:rsidRPr="008624C9" w:rsidRDefault="00A23AB9" w:rsidP="00A23AB9">
      <w:pPr>
        <w:rPr>
          <w:rFonts w:ascii="Calibri" w:hAnsi="Calibri"/>
        </w:rPr>
      </w:pPr>
    </w:p>
    <w:p w14:paraId="6AA2494E" w14:textId="7ACF6C72" w:rsidR="00A23AB9" w:rsidRPr="00A23AB9" w:rsidRDefault="009661EE" w:rsidP="00A23AB9">
      <w:pPr>
        <w:pStyle w:val="BodyText"/>
        <w:rPr>
          <w:rFonts w:ascii="Calibri" w:hAnsi="Calibri" w:cs="Tahoma"/>
        </w:rPr>
      </w:pPr>
      <w:r w:rsidRPr="009661EE">
        <w:rPr>
          <w:rFonts w:ascii="Calibri" w:hAnsi="Calibri"/>
          <w:noProof/>
        </w:rPr>
        <w:drawing>
          <wp:anchor distT="0" distB="0" distL="114300" distR="114300" simplePos="0" relativeHeight="251659264" behindDoc="0" locked="0" layoutInCell="1" allowOverlap="1" wp14:anchorId="3BD36DBA" wp14:editId="02805478">
            <wp:simplePos x="0" y="0"/>
            <wp:positionH relativeFrom="margin">
              <wp:align>left</wp:align>
            </wp:positionH>
            <wp:positionV relativeFrom="paragraph">
              <wp:posOffset>9525</wp:posOffset>
            </wp:positionV>
            <wp:extent cx="6096000" cy="38315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96000" cy="3831590"/>
                    </a:xfrm>
                    <a:prstGeom prst="rect">
                      <a:avLst/>
                    </a:prstGeom>
                  </pic:spPr>
                </pic:pic>
              </a:graphicData>
            </a:graphic>
            <wp14:sizeRelH relativeFrom="page">
              <wp14:pctWidth>0</wp14:pctWidth>
            </wp14:sizeRelH>
            <wp14:sizeRelV relativeFrom="page">
              <wp14:pctHeight>0</wp14:pctHeight>
            </wp14:sizeRelV>
          </wp:anchor>
        </w:drawing>
      </w:r>
    </w:p>
    <w:p w14:paraId="13372A87" w14:textId="77777777" w:rsidR="00A23AB9" w:rsidRPr="008624C9" w:rsidRDefault="009661EE" w:rsidP="00A23AB9">
      <w:pPr>
        <w:rPr>
          <w:rFonts w:ascii="Calibri" w:hAnsi="Calibri"/>
        </w:rPr>
      </w:pPr>
      <w:r w:rsidRPr="009661EE">
        <w:rPr>
          <w:rFonts w:ascii="Calibri" w:hAnsi="Calibri"/>
          <w:noProof/>
        </w:rPr>
        <w:drawing>
          <wp:anchor distT="0" distB="0" distL="114300" distR="114300" simplePos="0" relativeHeight="251658240" behindDoc="0" locked="0" layoutInCell="1" allowOverlap="1" wp14:anchorId="6907CF02" wp14:editId="3B46AC49">
            <wp:simplePos x="0" y="0"/>
            <wp:positionH relativeFrom="margin">
              <wp:posOffset>0</wp:posOffset>
            </wp:positionH>
            <wp:positionV relativeFrom="paragraph">
              <wp:posOffset>3614420</wp:posOffset>
            </wp:positionV>
            <wp:extent cx="6086475" cy="303451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86475" cy="3034514"/>
                    </a:xfrm>
                    <a:prstGeom prst="rect">
                      <a:avLst/>
                    </a:prstGeom>
                  </pic:spPr>
                </pic:pic>
              </a:graphicData>
            </a:graphic>
            <wp14:sizeRelH relativeFrom="page">
              <wp14:pctWidth>0</wp14:pctWidth>
            </wp14:sizeRelH>
            <wp14:sizeRelV relativeFrom="page">
              <wp14:pctHeight>0</wp14:pctHeight>
            </wp14:sizeRelV>
          </wp:anchor>
        </w:drawing>
      </w:r>
      <w:r w:rsidRPr="009661EE">
        <w:rPr>
          <w:noProof/>
        </w:rPr>
        <w:t xml:space="preserve"> </w:t>
      </w:r>
    </w:p>
    <w:sectPr w:rsidR="00A23AB9" w:rsidRPr="008624C9" w:rsidSect="00956CA8">
      <w:headerReference w:type="default" r:id="rId9"/>
      <w:footerReference w:type="default" r:id="rId10"/>
      <w:pgSz w:w="11906" w:h="16838"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1877" w14:textId="77777777" w:rsidR="00486283" w:rsidRDefault="00486283">
      <w:r>
        <w:separator/>
      </w:r>
    </w:p>
  </w:endnote>
  <w:endnote w:type="continuationSeparator" w:id="0">
    <w:p w14:paraId="7C742D74" w14:textId="77777777" w:rsidR="00486283" w:rsidRDefault="0048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2B8C" w14:textId="47DAEE03" w:rsidR="00952761" w:rsidRPr="008624C9" w:rsidRDefault="00EF7EEB" w:rsidP="00822E78">
    <w:pPr>
      <w:pStyle w:val="Header"/>
      <w:rPr>
        <w:rFonts w:ascii="Calibri" w:hAnsi="Calibri"/>
      </w:rPr>
    </w:pPr>
    <w:r>
      <w:rPr>
        <w:rFonts w:ascii="Calibri" w:hAnsi="Calibri"/>
      </w:rPr>
      <w:t xml:space="preserve">                                                    </w:t>
    </w:r>
    <w:r w:rsidRPr="00EF7EEB">
      <w:rPr>
        <w:rFonts w:ascii="Comic Sans MS" w:hAnsi="Comic Sans MS"/>
        <w:color w:val="4472C4" w:themeColor="accent1"/>
      </w:rPr>
      <w:t>May God’s love shine in our lives as we care, share and learn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863D" w14:textId="77777777" w:rsidR="00486283" w:rsidRDefault="00486283">
      <w:r>
        <w:separator/>
      </w:r>
    </w:p>
  </w:footnote>
  <w:footnote w:type="continuationSeparator" w:id="0">
    <w:p w14:paraId="662C0E81" w14:textId="77777777" w:rsidR="00486283" w:rsidRDefault="00486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1407" w14:textId="6EE2028F" w:rsidR="00952761" w:rsidRDefault="00E27508" w:rsidP="00956CA8">
    <w:pPr>
      <w:pStyle w:val="Heading1"/>
      <w:jc w:val="center"/>
      <w:rPr>
        <w:rFonts w:ascii="Calibri" w:hAnsi="Calibri"/>
        <w:b w:val="0"/>
        <w:sz w:val="24"/>
        <w:u w:val="single"/>
      </w:rPr>
    </w:pPr>
    <w:r w:rsidRPr="008624C9">
      <w:rPr>
        <w:rFonts w:ascii="Calibri" w:hAnsi="Calibri"/>
        <w:b w:val="0"/>
        <w:noProof/>
        <w:sz w:val="24"/>
        <w:u w:val="single"/>
      </w:rPr>
      <w:drawing>
        <wp:anchor distT="0" distB="0" distL="114300" distR="114300" simplePos="0" relativeHeight="251657728" behindDoc="1" locked="0" layoutInCell="1" allowOverlap="1" wp14:anchorId="1B37BFAC" wp14:editId="2823FE16">
          <wp:simplePos x="0" y="0"/>
          <wp:positionH relativeFrom="column">
            <wp:posOffset>6080760</wp:posOffset>
          </wp:positionH>
          <wp:positionV relativeFrom="paragraph">
            <wp:posOffset>-111760</wp:posOffset>
          </wp:positionV>
          <wp:extent cx="304800" cy="359410"/>
          <wp:effectExtent l="0" t="0" r="0" b="0"/>
          <wp:wrapTight wrapText="bothSides">
            <wp:wrapPolygon edited="0">
              <wp:start x="0" y="0"/>
              <wp:lineTo x="0" y="20608"/>
              <wp:lineTo x="20250" y="20608"/>
              <wp:lineTo x="20250" y="0"/>
              <wp:lineTo x="0" y="0"/>
            </wp:wrapPolygon>
          </wp:wrapTight>
          <wp:docPr id="1" name="Picture 1" descr="St Raphael's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Raphael's School 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52761" w:rsidRPr="008624C9">
      <w:rPr>
        <w:rFonts w:ascii="Calibri" w:hAnsi="Calibri"/>
        <w:b w:val="0"/>
        <w:sz w:val="24"/>
        <w:u w:val="single"/>
      </w:rPr>
      <w:t>St. Raphael’s Catholic Primary School Marking Policy.</w:t>
    </w:r>
  </w:p>
  <w:p w14:paraId="6F892BBF" w14:textId="7C602BB4" w:rsidR="00F51130" w:rsidRDefault="00F51130" w:rsidP="00F511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D39"/>
    <w:multiLevelType w:val="hybridMultilevel"/>
    <w:tmpl w:val="B396EE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C62F1"/>
    <w:multiLevelType w:val="hybridMultilevel"/>
    <w:tmpl w:val="040A760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hint="default"/>
      </w:rPr>
    </w:lvl>
    <w:lvl w:ilvl="2" w:tplc="08090019">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A52F9"/>
    <w:multiLevelType w:val="hybridMultilevel"/>
    <w:tmpl w:val="9AE01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B2031B"/>
    <w:multiLevelType w:val="hybridMultilevel"/>
    <w:tmpl w:val="AD062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8181D"/>
    <w:multiLevelType w:val="hybridMultilevel"/>
    <w:tmpl w:val="68B8BE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8B4ACB"/>
    <w:multiLevelType w:val="hybridMultilevel"/>
    <w:tmpl w:val="1FA8C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96EE0"/>
    <w:multiLevelType w:val="hybridMultilevel"/>
    <w:tmpl w:val="BE40339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A20C90"/>
    <w:multiLevelType w:val="hybridMultilevel"/>
    <w:tmpl w:val="E23E106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5114ED8"/>
    <w:multiLevelType w:val="hybridMultilevel"/>
    <w:tmpl w:val="F33CD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6242554"/>
    <w:multiLevelType w:val="hybridMultilevel"/>
    <w:tmpl w:val="8744A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
  </w:num>
  <w:num w:numId="6">
    <w:abstractNumId w:val="9"/>
  </w:num>
  <w:num w:numId="7">
    <w:abstractNumId w:val="6"/>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8C"/>
    <w:rsid w:val="000020B2"/>
    <w:rsid w:val="00036311"/>
    <w:rsid w:val="00051ACF"/>
    <w:rsid w:val="000770D6"/>
    <w:rsid w:val="000A0190"/>
    <w:rsid w:val="00151110"/>
    <w:rsid w:val="0017006C"/>
    <w:rsid w:val="00192BCF"/>
    <w:rsid w:val="001C464A"/>
    <w:rsid w:val="00283974"/>
    <w:rsid w:val="002A0EF0"/>
    <w:rsid w:val="002E506F"/>
    <w:rsid w:val="00307166"/>
    <w:rsid w:val="00421674"/>
    <w:rsid w:val="004313D1"/>
    <w:rsid w:val="00486283"/>
    <w:rsid w:val="004913F4"/>
    <w:rsid w:val="004D46CD"/>
    <w:rsid w:val="005469B9"/>
    <w:rsid w:val="00546E22"/>
    <w:rsid w:val="005766B5"/>
    <w:rsid w:val="005B3796"/>
    <w:rsid w:val="005D426E"/>
    <w:rsid w:val="00610488"/>
    <w:rsid w:val="00614528"/>
    <w:rsid w:val="00651526"/>
    <w:rsid w:val="00680875"/>
    <w:rsid w:val="00707CCD"/>
    <w:rsid w:val="007657F0"/>
    <w:rsid w:val="00783975"/>
    <w:rsid w:val="00792B7E"/>
    <w:rsid w:val="007F4982"/>
    <w:rsid w:val="00822E78"/>
    <w:rsid w:val="00831900"/>
    <w:rsid w:val="0084044A"/>
    <w:rsid w:val="008624C9"/>
    <w:rsid w:val="008B4DE7"/>
    <w:rsid w:val="008E3686"/>
    <w:rsid w:val="00910C7A"/>
    <w:rsid w:val="00952761"/>
    <w:rsid w:val="00956CA8"/>
    <w:rsid w:val="009661EE"/>
    <w:rsid w:val="00966E0D"/>
    <w:rsid w:val="009A328C"/>
    <w:rsid w:val="00A23AB9"/>
    <w:rsid w:val="00A248C6"/>
    <w:rsid w:val="00A56F15"/>
    <w:rsid w:val="00A94487"/>
    <w:rsid w:val="00B15902"/>
    <w:rsid w:val="00B336F3"/>
    <w:rsid w:val="00B57E95"/>
    <w:rsid w:val="00B642F0"/>
    <w:rsid w:val="00B9110B"/>
    <w:rsid w:val="00D20EF6"/>
    <w:rsid w:val="00D84CAA"/>
    <w:rsid w:val="00DF50A0"/>
    <w:rsid w:val="00E023ED"/>
    <w:rsid w:val="00E27508"/>
    <w:rsid w:val="00E35798"/>
    <w:rsid w:val="00EB3DAA"/>
    <w:rsid w:val="00EF0F34"/>
    <w:rsid w:val="00EF7EEB"/>
    <w:rsid w:val="00F17E70"/>
    <w:rsid w:val="00F369D4"/>
    <w:rsid w:val="00F51130"/>
    <w:rsid w:val="00FD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4:docId w14:val="36B891BA"/>
  <w15:chartTrackingRefBased/>
  <w15:docId w15:val="{353BDB49-136F-4DE3-81A4-8B040300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SassoonPrimaryInfant" w:hAnsi="SassoonPrimaryInfant"/>
      <w:sz w:val="32"/>
    </w:rPr>
  </w:style>
  <w:style w:type="paragraph" w:styleId="Heading3">
    <w:name w:val="heading 3"/>
    <w:basedOn w:val="Normal"/>
    <w:next w:val="Normal"/>
    <w:qFormat/>
    <w:pPr>
      <w:keepNext/>
      <w:outlineLvl w:val="2"/>
    </w:pPr>
    <w:rPr>
      <w:rFonts w:ascii="SassoonPrimaryInfant" w:hAnsi="SassoonPrimaryInfant"/>
      <w:sz w:val="28"/>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SassoonPrimaryInfant" w:hAnsi="SassoonPrimaryInfant"/>
      <w:sz w:val="24"/>
    </w:rPr>
  </w:style>
  <w:style w:type="table" w:styleId="TableGrid">
    <w:name w:val="Table Grid"/>
    <w:basedOn w:val="TableNormal"/>
    <w:rsid w:val="00307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7E70"/>
    <w:rPr>
      <w:rFonts w:ascii="Segoe UI" w:hAnsi="Segoe UI" w:cs="Segoe UI"/>
      <w:sz w:val="18"/>
      <w:szCs w:val="18"/>
    </w:rPr>
  </w:style>
  <w:style w:type="character" w:customStyle="1" w:styleId="BalloonTextChar">
    <w:name w:val="Balloon Text Char"/>
    <w:link w:val="BalloonText"/>
    <w:rsid w:val="00F17E70"/>
    <w:rPr>
      <w:rFonts w:ascii="Segoe UI" w:hAnsi="Segoe UI" w:cs="Segoe UI"/>
      <w:sz w:val="18"/>
      <w:szCs w:val="18"/>
      <w:lang w:eastAsia="en-US"/>
    </w:rPr>
  </w:style>
  <w:style w:type="character" w:customStyle="1" w:styleId="FooterChar">
    <w:name w:val="Footer Char"/>
    <w:basedOn w:val="DefaultParagraphFont"/>
    <w:link w:val="Footer"/>
    <w:uiPriority w:val="99"/>
    <w:rsid w:val="00FD76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2951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Position Statement</vt:lpstr>
    </vt:vector>
  </TitlesOfParts>
  <Company>Tameside</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Statement</dc:title>
  <dc:subject/>
  <dc:creator>head</dc:creator>
  <cp:keywords/>
  <cp:lastModifiedBy>Lynn Lakner</cp:lastModifiedBy>
  <cp:revision>2</cp:revision>
  <cp:lastPrinted>2025-10-15T07:41:00Z</cp:lastPrinted>
  <dcterms:created xsi:type="dcterms:W3CDTF">2026-02-27T16:09:00Z</dcterms:created>
  <dcterms:modified xsi:type="dcterms:W3CDTF">2026-02-27T16:09:00Z</dcterms:modified>
</cp:coreProperties>
</file>