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03"/>
        <w:gridCol w:w="8226"/>
        <w:gridCol w:w="1431"/>
      </w:tblGrid>
      <w:tr w:rsidR="000343B8" w14:paraId="3FC255E5" w14:textId="77777777" w:rsidTr="40A6EE74">
        <w:trPr>
          <w:trHeight w:val="878"/>
        </w:trPr>
        <w:tc>
          <w:tcPr>
            <w:tcW w:w="1403" w:type="dxa"/>
            <w:tcBorders>
              <w:top w:val="nil"/>
              <w:left w:val="nil"/>
              <w:bottom w:val="nil"/>
            </w:tcBorders>
          </w:tcPr>
          <w:p w14:paraId="0E0B8A12" w14:textId="01B27AA9" w:rsidR="000343B8" w:rsidRDefault="000343B8">
            <w:pPr>
              <w:pStyle w:val="TableParagraph"/>
              <w:spacing w:before="9"/>
              <w:ind w:left="0"/>
              <w:rPr>
                <w:rFonts w:ascii="Times New Roman"/>
                <w:sz w:val="9"/>
              </w:rPr>
            </w:pPr>
          </w:p>
          <w:p w14:paraId="6BBC9BF2" w14:textId="73B3600C" w:rsidR="000343B8" w:rsidRDefault="00C1161B">
            <w:pPr>
              <w:pStyle w:val="TableParagraph"/>
              <w:ind w:left="92"/>
              <w:rPr>
                <w:rFonts w:ascii="Times New Roman"/>
                <w:sz w:val="20"/>
              </w:rPr>
            </w:pPr>
            <w:r>
              <w:rPr>
                <w:noProof/>
                <w:lang w:bidi="ar-SA"/>
              </w:rPr>
              <w:drawing>
                <wp:anchor distT="0" distB="0" distL="114300" distR="114300" simplePos="0" relativeHeight="251661312" behindDoc="1" locked="0" layoutInCell="1" allowOverlap="1" wp14:anchorId="4378ACDD" wp14:editId="078C618C">
                  <wp:simplePos x="0" y="0"/>
                  <wp:positionH relativeFrom="margin">
                    <wp:posOffset>-1270</wp:posOffset>
                  </wp:positionH>
                  <wp:positionV relativeFrom="margin">
                    <wp:posOffset>77470</wp:posOffset>
                  </wp:positionV>
                  <wp:extent cx="333375" cy="393289"/>
                  <wp:effectExtent l="0" t="0" r="0" b="69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3375" cy="393289"/>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226" w:type="dxa"/>
          </w:tcPr>
          <w:p w14:paraId="3DB770BA" w14:textId="22290C93" w:rsidR="000343B8" w:rsidRDefault="007B3E55">
            <w:pPr>
              <w:pStyle w:val="TableParagraph"/>
              <w:spacing w:line="437" w:lineRule="exact"/>
              <w:ind w:left="1133" w:right="1049"/>
              <w:jc w:val="center"/>
              <w:rPr>
                <w:b/>
                <w:sz w:val="36"/>
              </w:rPr>
            </w:pPr>
            <w:r>
              <w:rPr>
                <w:b/>
                <w:sz w:val="36"/>
              </w:rPr>
              <w:t>Relationships, Health and Sex Education</w:t>
            </w:r>
          </w:p>
          <w:p w14:paraId="416C52EE" w14:textId="2F86E15F" w:rsidR="000343B8" w:rsidRDefault="007B3E55">
            <w:pPr>
              <w:pStyle w:val="TableParagraph"/>
              <w:spacing w:before="2" w:line="419" w:lineRule="exact"/>
              <w:ind w:left="1054" w:right="1049"/>
              <w:jc w:val="center"/>
              <w:rPr>
                <w:b/>
                <w:sz w:val="36"/>
              </w:rPr>
            </w:pPr>
            <w:r>
              <w:rPr>
                <w:b/>
                <w:sz w:val="36"/>
              </w:rPr>
              <w:t>Curriculum Intent</w:t>
            </w:r>
            <w:r w:rsidR="00C1161B">
              <w:rPr>
                <w:b/>
                <w:sz w:val="36"/>
              </w:rPr>
              <w:t xml:space="preserve"> </w:t>
            </w:r>
          </w:p>
        </w:tc>
        <w:tc>
          <w:tcPr>
            <w:tcW w:w="1431" w:type="dxa"/>
            <w:tcBorders>
              <w:top w:val="nil"/>
              <w:bottom w:val="nil"/>
              <w:right w:val="nil"/>
            </w:tcBorders>
          </w:tcPr>
          <w:p w14:paraId="73B6599C" w14:textId="7F088218" w:rsidR="000343B8" w:rsidRDefault="000343B8">
            <w:pPr>
              <w:pStyle w:val="TableParagraph"/>
              <w:spacing w:before="8"/>
              <w:ind w:left="0"/>
              <w:rPr>
                <w:rFonts w:ascii="Times New Roman"/>
                <w:sz w:val="2"/>
              </w:rPr>
            </w:pPr>
          </w:p>
          <w:p w14:paraId="21BA04B6" w14:textId="77777777" w:rsidR="000343B8" w:rsidRDefault="000343B8">
            <w:pPr>
              <w:pStyle w:val="TableParagraph"/>
              <w:ind w:left="654"/>
              <w:rPr>
                <w:rFonts w:ascii="Times New Roman"/>
                <w:sz w:val="20"/>
              </w:rPr>
            </w:pPr>
          </w:p>
          <w:p w14:paraId="36189571" w14:textId="77777777" w:rsidR="00C1161B" w:rsidRDefault="00C1161B" w:rsidP="00C1161B">
            <w:pPr>
              <w:rPr>
                <w:rFonts w:ascii="Times New Roman"/>
                <w:sz w:val="20"/>
              </w:rPr>
            </w:pPr>
          </w:p>
          <w:p w14:paraId="3598BE1E" w14:textId="410F0DA7" w:rsidR="00C1161B" w:rsidRPr="00C1161B" w:rsidRDefault="00C1161B" w:rsidP="00C1161B">
            <w:pPr>
              <w:jc w:val="center"/>
            </w:pPr>
          </w:p>
        </w:tc>
      </w:tr>
      <w:tr w:rsidR="000343B8" w14:paraId="70F0A92B" w14:textId="77777777" w:rsidTr="40A6EE74">
        <w:trPr>
          <w:trHeight w:val="110"/>
        </w:trPr>
        <w:tc>
          <w:tcPr>
            <w:tcW w:w="11060" w:type="dxa"/>
            <w:gridSpan w:val="3"/>
            <w:tcBorders>
              <w:top w:val="nil"/>
              <w:left w:val="nil"/>
              <w:right w:val="nil"/>
            </w:tcBorders>
          </w:tcPr>
          <w:p w14:paraId="1D661998" w14:textId="77777777" w:rsidR="000343B8" w:rsidRDefault="000343B8">
            <w:pPr>
              <w:pStyle w:val="TableParagraph"/>
              <w:ind w:left="0"/>
              <w:rPr>
                <w:rFonts w:ascii="Times New Roman"/>
                <w:sz w:val="6"/>
              </w:rPr>
            </w:pPr>
          </w:p>
        </w:tc>
      </w:tr>
      <w:tr w:rsidR="000343B8" w14:paraId="421E6C9B" w14:textId="77777777" w:rsidTr="40A6EE74">
        <w:trPr>
          <w:trHeight w:val="340"/>
        </w:trPr>
        <w:tc>
          <w:tcPr>
            <w:tcW w:w="11060" w:type="dxa"/>
            <w:gridSpan w:val="3"/>
          </w:tcPr>
          <w:p w14:paraId="5B96C55D" w14:textId="77777777" w:rsidR="000343B8" w:rsidRDefault="007B3E55">
            <w:pPr>
              <w:pStyle w:val="TableParagraph"/>
              <w:spacing w:line="320" w:lineRule="exact"/>
              <w:ind w:left="1809" w:right="1810"/>
              <w:jc w:val="center"/>
              <w:rPr>
                <w:b/>
                <w:sz w:val="28"/>
              </w:rPr>
            </w:pPr>
            <w:r>
              <w:rPr>
                <w:b/>
                <w:sz w:val="28"/>
              </w:rPr>
              <w:t>Whole School Curriculum Intent</w:t>
            </w:r>
          </w:p>
        </w:tc>
      </w:tr>
      <w:tr w:rsidR="000343B8" w14:paraId="20FD3164" w14:textId="77777777" w:rsidTr="40A6EE74">
        <w:trPr>
          <w:trHeight w:val="878"/>
        </w:trPr>
        <w:tc>
          <w:tcPr>
            <w:tcW w:w="11060" w:type="dxa"/>
            <w:gridSpan w:val="3"/>
          </w:tcPr>
          <w:p w14:paraId="24395EC3" w14:textId="01B14EFA" w:rsidR="000343B8" w:rsidRDefault="007B3E55">
            <w:pPr>
              <w:pStyle w:val="TableParagraph"/>
              <w:spacing w:before="1"/>
              <w:ind w:right="220"/>
              <w:rPr>
                <w:sz w:val="24"/>
              </w:rPr>
            </w:pPr>
            <w:r>
              <w:rPr>
                <w:sz w:val="24"/>
              </w:rPr>
              <w:t xml:space="preserve">St </w:t>
            </w:r>
            <w:r w:rsidR="009C4834">
              <w:rPr>
                <w:sz w:val="24"/>
              </w:rPr>
              <w:t>Raphael’s</w:t>
            </w:r>
            <w:r>
              <w:rPr>
                <w:sz w:val="24"/>
              </w:rPr>
              <w:t xml:space="preserve"> Catholic ethos and core values are at the heart of everything we do. We intend to provide an engaging and inclusive curriculum embracing the community in which we live. Our curriculum will create</w:t>
            </w:r>
          </w:p>
          <w:p w14:paraId="47F51A42" w14:textId="77777777" w:rsidR="000343B8" w:rsidRDefault="007B3E55">
            <w:pPr>
              <w:pStyle w:val="TableParagraph"/>
              <w:spacing w:before="1" w:line="271" w:lineRule="exact"/>
              <w:rPr>
                <w:sz w:val="24"/>
              </w:rPr>
            </w:pPr>
            <w:r>
              <w:rPr>
                <w:sz w:val="24"/>
              </w:rPr>
              <w:t>independent, creative, curious, resilient and reflective learners.</w:t>
            </w:r>
          </w:p>
        </w:tc>
      </w:tr>
      <w:tr w:rsidR="000343B8" w14:paraId="76A214AC" w14:textId="77777777" w:rsidTr="40A6EE74">
        <w:trPr>
          <w:trHeight w:val="345"/>
        </w:trPr>
        <w:tc>
          <w:tcPr>
            <w:tcW w:w="11060" w:type="dxa"/>
            <w:gridSpan w:val="3"/>
          </w:tcPr>
          <w:p w14:paraId="2C5C93E2" w14:textId="77777777" w:rsidR="000343B8" w:rsidRDefault="007B3E55">
            <w:pPr>
              <w:pStyle w:val="TableParagraph"/>
              <w:spacing w:before="2" w:line="323" w:lineRule="exact"/>
              <w:ind w:left="1809" w:right="1809"/>
              <w:jc w:val="center"/>
              <w:rPr>
                <w:b/>
                <w:sz w:val="28"/>
              </w:rPr>
            </w:pPr>
            <w:r>
              <w:rPr>
                <w:b/>
                <w:sz w:val="28"/>
              </w:rPr>
              <w:t>Subject Intent</w:t>
            </w:r>
          </w:p>
        </w:tc>
      </w:tr>
      <w:tr w:rsidR="000343B8" w14:paraId="2A30C825" w14:textId="77777777" w:rsidTr="40A6EE74">
        <w:trPr>
          <w:trHeight w:val="6346"/>
        </w:trPr>
        <w:tc>
          <w:tcPr>
            <w:tcW w:w="11060" w:type="dxa"/>
            <w:gridSpan w:val="3"/>
          </w:tcPr>
          <w:p w14:paraId="73171A26" w14:textId="0B53F108" w:rsidR="000343B8" w:rsidRPr="00C1161B" w:rsidRDefault="007B3E55" w:rsidP="00C1161B">
            <w:pPr>
              <w:pStyle w:val="TableParagraph"/>
              <w:spacing w:line="237" w:lineRule="auto"/>
              <w:ind w:right="220"/>
              <w:rPr>
                <w:rFonts w:ascii="Segoe UI" w:hAnsi="Segoe UI"/>
                <w:sz w:val="23"/>
              </w:rPr>
            </w:pPr>
            <w:r>
              <w:rPr>
                <w:rFonts w:ascii="Segoe UI" w:hAnsi="Segoe UI"/>
                <w:color w:val="202020"/>
                <w:sz w:val="23"/>
              </w:rPr>
              <w:t xml:space="preserve">Here at St </w:t>
            </w:r>
            <w:r w:rsidR="009C4834">
              <w:rPr>
                <w:rFonts w:ascii="Segoe UI" w:hAnsi="Segoe UI"/>
                <w:color w:val="202020"/>
                <w:sz w:val="23"/>
              </w:rPr>
              <w:t xml:space="preserve">Raphael’s </w:t>
            </w:r>
            <w:r>
              <w:rPr>
                <w:rFonts w:ascii="Segoe UI" w:hAnsi="Segoe UI"/>
                <w:color w:val="202020"/>
                <w:sz w:val="23"/>
              </w:rPr>
              <w:t>Primary School we recognise the value that a high-quality Relationships, Health and Sex Education (RHSE) curriculum can offer to our pupils.</w:t>
            </w:r>
          </w:p>
          <w:p w14:paraId="05F5B0CB" w14:textId="2E5279D4" w:rsidR="000343B8" w:rsidRPr="00C1161B" w:rsidRDefault="007B3E55" w:rsidP="00C1161B">
            <w:pPr>
              <w:pStyle w:val="TableParagraph"/>
              <w:spacing w:before="1"/>
              <w:ind w:right="209"/>
              <w:rPr>
                <w:rFonts w:ascii="Segoe UI"/>
                <w:sz w:val="23"/>
              </w:rPr>
            </w:pPr>
            <w:r>
              <w:rPr>
                <w:rFonts w:ascii="Segoe UI"/>
                <w:color w:val="202020"/>
                <w:sz w:val="23"/>
              </w:rPr>
              <w:t xml:space="preserve">We embrace the challenges of creating a happy and successful future adult life for all our pupils, by giving them knowledge that will enable them to make informed decisions about their wellbeing, health and relationships. We deliver this teaching through the prism of </w:t>
            </w:r>
            <w:r w:rsidRPr="00EB69EF">
              <w:rPr>
                <w:rFonts w:ascii="Segoe UI"/>
                <w:bCs/>
                <w:color w:val="202020"/>
                <w:sz w:val="23"/>
              </w:rPr>
              <w:t>Catholic RSHE</w:t>
            </w:r>
            <w:r>
              <w:rPr>
                <w:rFonts w:ascii="Segoe UI"/>
                <w:color w:val="202020"/>
                <w:sz w:val="23"/>
              </w:rPr>
              <w:t xml:space="preserve">.  We follow the </w:t>
            </w:r>
            <w:r w:rsidRPr="00EB69EF">
              <w:rPr>
                <w:rFonts w:ascii="Segoe UI"/>
                <w:bCs/>
                <w:color w:val="202020"/>
                <w:sz w:val="23"/>
              </w:rPr>
              <w:t>Life to the Full</w:t>
            </w:r>
            <w:r>
              <w:rPr>
                <w:rFonts w:ascii="Segoe UI"/>
                <w:b/>
                <w:color w:val="202020"/>
                <w:sz w:val="23"/>
              </w:rPr>
              <w:t xml:space="preserve"> </w:t>
            </w:r>
            <w:r>
              <w:rPr>
                <w:rFonts w:ascii="Segoe UI"/>
                <w:color w:val="202020"/>
                <w:sz w:val="23"/>
              </w:rPr>
              <w:t xml:space="preserve">Programme, produced by </w:t>
            </w:r>
            <w:r w:rsidRPr="00EB69EF">
              <w:rPr>
                <w:rFonts w:ascii="Segoe UI"/>
                <w:bCs/>
                <w:color w:val="202020"/>
                <w:sz w:val="23"/>
              </w:rPr>
              <w:t>Ten: Ten Resources for Catholic Primary Schools.</w:t>
            </w:r>
            <w:r>
              <w:rPr>
                <w:rFonts w:ascii="Segoe UI"/>
                <w:color w:val="202020"/>
                <w:sz w:val="23"/>
              </w:rPr>
              <w:t xml:space="preserve"> The framework of our </w:t>
            </w:r>
            <w:r w:rsidRPr="00EB69EF">
              <w:rPr>
                <w:rFonts w:ascii="Segoe UI"/>
                <w:bCs/>
                <w:color w:val="202020"/>
                <w:sz w:val="23"/>
              </w:rPr>
              <w:t>Life to the Full</w:t>
            </w:r>
            <w:r>
              <w:rPr>
                <w:rFonts w:ascii="Segoe UI"/>
                <w:b/>
                <w:color w:val="202020"/>
                <w:sz w:val="23"/>
              </w:rPr>
              <w:t xml:space="preserve"> </w:t>
            </w:r>
            <w:r>
              <w:rPr>
                <w:rFonts w:ascii="Segoe UI"/>
                <w:color w:val="202020"/>
                <w:sz w:val="23"/>
              </w:rPr>
              <w:t xml:space="preserve">programme is taken from the </w:t>
            </w:r>
            <w:r w:rsidRPr="00EB69EF">
              <w:rPr>
                <w:rFonts w:ascii="Segoe UI"/>
                <w:bCs/>
                <w:color w:val="202020"/>
                <w:sz w:val="23"/>
              </w:rPr>
              <w:t>Model Catholic RSE Programme</w:t>
            </w:r>
            <w:r>
              <w:rPr>
                <w:rFonts w:ascii="Segoe UI"/>
                <w:b/>
                <w:color w:val="202020"/>
                <w:sz w:val="23"/>
              </w:rPr>
              <w:t xml:space="preserve"> </w:t>
            </w:r>
            <w:r>
              <w:rPr>
                <w:rFonts w:ascii="Segoe UI"/>
                <w:color w:val="202020"/>
                <w:sz w:val="23"/>
              </w:rPr>
              <w:t xml:space="preserve">by the </w:t>
            </w:r>
            <w:r w:rsidRPr="00EB69EF">
              <w:rPr>
                <w:rFonts w:ascii="Segoe UI"/>
                <w:bCs/>
                <w:color w:val="202020"/>
                <w:sz w:val="23"/>
              </w:rPr>
              <w:t>Catholic Education Service</w:t>
            </w:r>
            <w:r>
              <w:rPr>
                <w:rFonts w:ascii="Segoe UI"/>
                <w:color w:val="202020"/>
                <w:sz w:val="23"/>
              </w:rPr>
              <w:t>, which has been highlighted by the Department of Education as a work of good practice.</w:t>
            </w:r>
          </w:p>
          <w:p w14:paraId="3D8C1824" w14:textId="77777777" w:rsidR="000343B8" w:rsidRDefault="007B3E55">
            <w:pPr>
              <w:pStyle w:val="TableParagraph"/>
              <w:spacing w:line="237" w:lineRule="auto"/>
              <w:rPr>
                <w:rFonts w:ascii="Segoe UI"/>
                <w:sz w:val="23"/>
              </w:rPr>
            </w:pPr>
            <w:r>
              <w:rPr>
                <w:rFonts w:ascii="Segoe UI"/>
                <w:color w:val="202020"/>
                <w:sz w:val="23"/>
              </w:rPr>
              <w:t>In each of our year groups, we teach Relationships Education and Health Education within the context of a Christian understanding of human sexuality, rooted in the wisdom and teaching of the Catholic</w:t>
            </w:r>
          </w:p>
          <w:p w14:paraId="4286DFFD" w14:textId="77777777" w:rsidR="000343B8" w:rsidRDefault="007B3E55">
            <w:pPr>
              <w:pStyle w:val="TableParagraph"/>
              <w:spacing w:before="2"/>
              <w:ind w:right="220"/>
              <w:rPr>
                <w:rFonts w:ascii="Segoe UI"/>
                <w:sz w:val="23"/>
              </w:rPr>
            </w:pPr>
            <w:r>
              <w:rPr>
                <w:rFonts w:ascii="Segoe UI"/>
                <w:color w:val="202020"/>
                <w:sz w:val="23"/>
              </w:rPr>
              <w:t xml:space="preserve">Church. </w:t>
            </w:r>
            <w:r>
              <w:t>T</w:t>
            </w:r>
            <w:r>
              <w:rPr>
                <w:rFonts w:ascii="Segoe UI"/>
                <w:color w:val="202020"/>
                <w:sz w:val="23"/>
              </w:rPr>
              <w:t>aught with a spiral approach to learning, in which pupils will revisit the same topics at an age- appropriate stage through their school life, the programme includes teaching about personal health, physical and emotional wellbeing, strong emotions, private parts of the body, personal relationships, family structures, trusted adults, growing bodies, puberty, periods, life cycles, the dangers of social media, where babies come from, an understanding of the Common Good and living in the wider world.</w:t>
            </w:r>
          </w:p>
          <w:p w14:paraId="4B4BCE9E" w14:textId="77777777" w:rsidR="000343B8" w:rsidRDefault="000343B8">
            <w:pPr>
              <w:pStyle w:val="TableParagraph"/>
              <w:ind w:left="0"/>
              <w:rPr>
                <w:rFonts w:ascii="Times New Roman"/>
                <w:sz w:val="27"/>
              </w:rPr>
            </w:pPr>
          </w:p>
          <w:p w14:paraId="1F9C581C" w14:textId="77777777" w:rsidR="000343B8" w:rsidRDefault="007B3E55">
            <w:pPr>
              <w:pStyle w:val="TableParagraph"/>
              <w:spacing w:line="237" w:lineRule="auto"/>
              <w:rPr>
                <w:rFonts w:ascii="Segoe UI"/>
                <w:color w:val="202020"/>
                <w:sz w:val="23"/>
              </w:rPr>
            </w:pPr>
            <w:r>
              <w:rPr>
                <w:rFonts w:ascii="Segoe UI"/>
                <w:color w:val="202020"/>
                <w:sz w:val="23"/>
              </w:rPr>
              <w:t>The entire teaching is underpinned with a religious understanding that our deepest identity is as a child of God - created chosen and loved by God. The programme is fully inclusive of all pupils and their families.</w:t>
            </w:r>
          </w:p>
          <w:p w14:paraId="364257D8" w14:textId="2C3876BE" w:rsidR="00C1161B" w:rsidRDefault="00C1161B" w:rsidP="00C1161B">
            <w:pPr>
              <w:pStyle w:val="TableParagraph"/>
              <w:spacing w:line="237" w:lineRule="auto"/>
              <w:ind w:left="0"/>
              <w:rPr>
                <w:rFonts w:ascii="Segoe UI"/>
                <w:sz w:val="23"/>
              </w:rPr>
            </w:pPr>
          </w:p>
        </w:tc>
      </w:tr>
      <w:tr w:rsidR="000343B8" w14:paraId="06212732" w14:textId="77777777" w:rsidTr="40A6EE74">
        <w:trPr>
          <w:trHeight w:val="340"/>
        </w:trPr>
        <w:tc>
          <w:tcPr>
            <w:tcW w:w="11060" w:type="dxa"/>
            <w:gridSpan w:val="3"/>
          </w:tcPr>
          <w:p w14:paraId="2C7B02A4" w14:textId="77777777" w:rsidR="000343B8" w:rsidRDefault="007B3E55">
            <w:pPr>
              <w:pStyle w:val="TableParagraph"/>
              <w:spacing w:line="320" w:lineRule="exact"/>
              <w:ind w:left="1809" w:right="1821"/>
              <w:jc w:val="center"/>
              <w:rPr>
                <w:b/>
                <w:sz w:val="28"/>
              </w:rPr>
            </w:pPr>
            <w:r>
              <w:rPr>
                <w:b/>
                <w:sz w:val="28"/>
              </w:rPr>
              <w:t>Statutory Guidance for Relationships, Health and Sex Education</w:t>
            </w:r>
          </w:p>
        </w:tc>
      </w:tr>
      <w:tr w:rsidR="000343B8" w14:paraId="519FB86F" w14:textId="77777777" w:rsidTr="40A6EE74">
        <w:trPr>
          <w:trHeight w:val="6231"/>
        </w:trPr>
        <w:tc>
          <w:tcPr>
            <w:tcW w:w="11060" w:type="dxa"/>
            <w:gridSpan w:val="3"/>
          </w:tcPr>
          <w:p w14:paraId="40E965EE" w14:textId="77777777" w:rsidR="000343B8" w:rsidRDefault="007B3E55">
            <w:pPr>
              <w:pStyle w:val="TableParagraph"/>
              <w:spacing w:before="1"/>
              <w:ind w:right="220"/>
              <w:rPr>
                <w:sz w:val="24"/>
              </w:rPr>
            </w:pPr>
            <w:r>
              <w:rPr>
                <w:sz w:val="24"/>
              </w:rPr>
              <w:t>The focus for RHSE in a primary school should be on teaching the fundamental building blocks and characteristics of positive relationships, with particular reference to friendships, family relationships, and relationships with other children and with adults. Our RHSE curriculum aims to ensure that by the end of primary school, all pupils know:</w:t>
            </w:r>
          </w:p>
          <w:p w14:paraId="54F84136" w14:textId="77777777" w:rsidR="000343B8" w:rsidRDefault="000343B8">
            <w:pPr>
              <w:pStyle w:val="TableParagraph"/>
              <w:spacing w:before="5"/>
              <w:ind w:left="0"/>
              <w:rPr>
                <w:rFonts w:ascii="Times New Roman"/>
                <w:sz w:val="25"/>
              </w:rPr>
            </w:pPr>
          </w:p>
          <w:p w14:paraId="52EAA815" w14:textId="77777777" w:rsidR="000343B8" w:rsidRDefault="007B3E55">
            <w:pPr>
              <w:pStyle w:val="TableParagraph"/>
              <w:spacing w:before="1"/>
              <w:ind w:left="413"/>
              <w:rPr>
                <w:b/>
                <w:sz w:val="24"/>
              </w:rPr>
            </w:pPr>
            <w:r>
              <w:rPr>
                <w:b/>
                <w:sz w:val="24"/>
              </w:rPr>
              <w:t>Families and people who care for me</w:t>
            </w:r>
          </w:p>
          <w:p w14:paraId="0F3F03F3" w14:textId="77777777" w:rsidR="000343B8" w:rsidRDefault="007B3E55">
            <w:pPr>
              <w:pStyle w:val="TableParagraph"/>
              <w:numPr>
                <w:ilvl w:val="0"/>
                <w:numId w:val="2"/>
              </w:numPr>
              <w:tabs>
                <w:tab w:val="left" w:pos="414"/>
              </w:tabs>
              <w:spacing w:before="1"/>
              <w:ind w:hanging="309"/>
              <w:rPr>
                <w:sz w:val="24"/>
              </w:rPr>
            </w:pPr>
            <w:r>
              <w:rPr>
                <w:sz w:val="24"/>
              </w:rPr>
              <w:t>that families are important for children growing up because they can give love, security and</w:t>
            </w:r>
            <w:r>
              <w:rPr>
                <w:spacing w:val="-22"/>
                <w:sz w:val="24"/>
              </w:rPr>
              <w:t xml:space="preserve"> </w:t>
            </w:r>
            <w:r>
              <w:rPr>
                <w:sz w:val="24"/>
              </w:rPr>
              <w:t>stability.</w:t>
            </w:r>
          </w:p>
          <w:p w14:paraId="7F873E57" w14:textId="77777777" w:rsidR="000343B8" w:rsidRDefault="007B3E55">
            <w:pPr>
              <w:pStyle w:val="TableParagraph"/>
              <w:numPr>
                <w:ilvl w:val="0"/>
                <w:numId w:val="2"/>
              </w:numPr>
              <w:tabs>
                <w:tab w:val="left" w:pos="414"/>
              </w:tabs>
              <w:spacing w:before="2"/>
              <w:ind w:right="247"/>
              <w:rPr>
                <w:sz w:val="24"/>
              </w:rPr>
            </w:pPr>
            <w:r>
              <w:rPr>
                <w:sz w:val="24"/>
              </w:rPr>
              <w:t>the characteristics of healthy family life, commitment to each other, including in times of difficulty, protection</w:t>
            </w:r>
            <w:r>
              <w:rPr>
                <w:spacing w:val="-5"/>
                <w:sz w:val="24"/>
              </w:rPr>
              <w:t xml:space="preserve"> </w:t>
            </w:r>
            <w:r>
              <w:rPr>
                <w:sz w:val="24"/>
              </w:rPr>
              <w:t>and</w:t>
            </w:r>
            <w:r>
              <w:rPr>
                <w:spacing w:val="-1"/>
                <w:sz w:val="24"/>
              </w:rPr>
              <w:t xml:space="preserve"> </w:t>
            </w:r>
            <w:r>
              <w:rPr>
                <w:sz w:val="24"/>
              </w:rPr>
              <w:t>care</w:t>
            </w:r>
            <w:r>
              <w:rPr>
                <w:spacing w:val="1"/>
                <w:sz w:val="24"/>
              </w:rPr>
              <w:t xml:space="preserve"> </w:t>
            </w:r>
            <w:r>
              <w:rPr>
                <w:sz w:val="24"/>
              </w:rPr>
              <w:t>for</w:t>
            </w:r>
            <w:r>
              <w:rPr>
                <w:spacing w:val="-1"/>
                <w:sz w:val="24"/>
              </w:rPr>
              <w:t xml:space="preserve"> </w:t>
            </w:r>
            <w:r>
              <w:rPr>
                <w:sz w:val="24"/>
              </w:rPr>
              <w:t>children</w:t>
            </w:r>
            <w:r>
              <w:rPr>
                <w:spacing w:val="-5"/>
                <w:sz w:val="24"/>
              </w:rPr>
              <w:t xml:space="preserve"> </w:t>
            </w:r>
            <w:r>
              <w:rPr>
                <w:sz w:val="24"/>
              </w:rPr>
              <w:t>and</w:t>
            </w:r>
            <w:r>
              <w:rPr>
                <w:spacing w:val="-5"/>
                <w:sz w:val="24"/>
              </w:rPr>
              <w:t xml:space="preserve"> </w:t>
            </w:r>
            <w:r>
              <w:rPr>
                <w:sz w:val="24"/>
              </w:rPr>
              <w:t>other</w:t>
            </w:r>
            <w:r>
              <w:rPr>
                <w:spacing w:val="-5"/>
                <w:sz w:val="24"/>
              </w:rPr>
              <w:t xml:space="preserve"> </w:t>
            </w:r>
            <w:r>
              <w:rPr>
                <w:sz w:val="24"/>
              </w:rPr>
              <w:t>family</w:t>
            </w:r>
            <w:r>
              <w:rPr>
                <w:spacing w:val="2"/>
                <w:sz w:val="24"/>
              </w:rPr>
              <w:t xml:space="preserve"> </w:t>
            </w:r>
            <w:r>
              <w:rPr>
                <w:sz w:val="24"/>
              </w:rPr>
              <w:t>members,</w:t>
            </w:r>
            <w:r>
              <w:rPr>
                <w:spacing w:val="-6"/>
                <w:sz w:val="24"/>
              </w:rPr>
              <w:t xml:space="preserve"> </w:t>
            </w:r>
            <w:r>
              <w:rPr>
                <w:sz w:val="24"/>
              </w:rPr>
              <w:t>the</w:t>
            </w:r>
            <w:r>
              <w:rPr>
                <w:spacing w:val="-3"/>
                <w:sz w:val="24"/>
              </w:rPr>
              <w:t xml:space="preserve"> </w:t>
            </w:r>
            <w:r>
              <w:rPr>
                <w:sz w:val="24"/>
              </w:rPr>
              <w:t>importance</w:t>
            </w:r>
            <w:r>
              <w:rPr>
                <w:spacing w:val="1"/>
                <w:sz w:val="24"/>
              </w:rPr>
              <w:t xml:space="preserve"> </w:t>
            </w:r>
            <w:r>
              <w:rPr>
                <w:sz w:val="24"/>
              </w:rPr>
              <w:t>of</w:t>
            </w:r>
            <w:r>
              <w:rPr>
                <w:spacing w:val="-5"/>
                <w:sz w:val="24"/>
              </w:rPr>
              <w:t xml:space="preserve"> </w:t>
            </w:r>
            <w:r>
              <w:rPr>
                <w:sz w:val="24"/>
              </w:rPr>
              <w:t>spending</w:t>
            </w:r>
            <w:r>
              <w:rPr>
                <w:spacing w:val="-1"/>
                <w:sz w:val="24"/>
              </w:rPr>
              <w:t xml:space="preserve"> </w:t>
            </w:r>
            <w:r>
              <w:rPr>
                <w:sz w:val="24"/>
              </w:rPr>
              <w:t>time</w:t>
            </w:r>
            <w:r>
              <w:rPr>
                <w:spacing w:val="-3"/>
                <w:sz w:val="24"/>
              </w:rPr>
              <w:t xml:space="preserve"> </w:t>
            </w:r>
            <w:r>
              <w:rPr>
                <w:sz w:val="24"/>
              </w:rPr>
              <w:t>together</w:t>
            </w:r>
            <w:r>
              <w:rPr>
                <w:spacing w:val="-6"/>
                <w:sz w:val="24"/>
              </w:rPr>
              <w:t xml:space="preserve"> </w:t>
            </w:r>
            <w:r>
              <w:rPr>
                <w:sz w:val="24"/>
              </w:rPr>
              <w:t>and sharing each other’s</w:t>
            </w:r>
            <w:r>
              <w:rPr>
                <w:spacing w:val="5"/>
                <w:sz w:val="24"/>
              </w:rPr>
              <w:t xml:space="preserve"> </w:t>
            </w:r>
            <w:r>
              <w:rPr>
                <w:sz w:val="24"/>
              </w:rPr>
              <w:t>lives.</w:t>
            </w:r>
          </w:p>
          <w:p w14:paraId="026F913C" w14:textId="77777777" w:rsidR="000343B8" w:rsidRDefault="007B3E55">
            <w:pPr>
              <w:pStyle w:val="TableParagraph"/>
              <w:numPr>
                <w:ilvl w:val="0"/>
                <w:numId w:val="2"/>
              </w:numPr>
              <w:tabs>
                <w:tab w:val="left" w:pos="414"/>
              </w:tabs>
              <w:ind w:right="174"/>
              <w:jc w:val="both"/>
              <w:rPr>
                <w:sz w:val="24"/>
              </w:rPr>
            </w:pPr>
            <w:r>
              <w:rPr>
                <w:sz w:val="24"/>
              </w:rPr>
              <w:t>that others’ families, either in school or in the wider world, sometimes look different from their family, but that</w:t>
            </w:r>
            <w:r>
              <w:rPr>
                <w:spacing w:val="-5"/>
                <w:sz w:val="24"/>
              </w:rPr>
              <w:t xml:space="preserve"> </w:t>
            </w:r>
            <w:r>
              <w:rPr>
                <w:sz w:val="24"/>
              </w:rPr>
              <w:t>they</w:t>
            </w:r>
            <w:r>
              <w:rPr>
                <w:spacing w:val="-3"/>
                <w:sz w:val="24"/>
              </w:rPr>
              <w:t xml:space="preserve"> </w:t>
            </w:r>
            <w:r>
              <w:rPr>
                <w:sz w:val="24"/>
              </w:rPr>
              <w:t>should</w:t>
            </w:r>
            <w:r>
              <w:rPr>
                <w:spacing w:val="-2"/>
                <w:sz w:val="24"/>
              </w:rPr>
              <w:t xml:space="preserve"> </w:t>
            </w:r>
            <w:r>
              <w:rPr>
                <w:sz w:val="24"/>
              </w:rPr>
              <w:t>respect</w:t>
            </w:r>
            <w:r>
              <w:rPr>
                <w:spacing w:val="-4"/>
                <w:sz w:val="24"/>
              </w:rPr>
              <w:t xml:space="preserve"> </w:t>
            </w:r>
            <w:r>
              <w:rPr>
                <w:sz w:val="24"/>
              </w:rPr>
              <w:t>those</w:t>
            </w:r>
            <w:r>
              <w:rPr>
                <w:spacing w:val="-4"/>
                <w:sz w:val="24"/>
              </w:rPr>
              <w:t xml:space="preserve"> </w:t>
            </w:r>
            <w:r>
              <w:rPr>
                <w:sz w:val="24"/>
              </w:rPr>
              <w:t>differences</w:t>
            </w:r>
            <w:r>
              <w:rPr>
                <w:spacing w:val="-2"/>
                <w:sz w:val="24"/>
              </w:rPr>
              <w:t xml:space="preserve"> </w:t>
            </w:r>
            <w:r>
              <w:rPr>
                <w:sz w:val="24"/>
              </w:rPr>
              <w:t>and</w:t>
            </w:r>
            <w:r>
              <w:rPr>
                <w:spacing w:val="-7"/>
                <w:sz w:val="24"/>
              </w:rPr>
              <w:t xml:space="preserve"> </w:t>
            </w:r>
            <w:r>
              <w:rPr>
                <w:sz w:val="24"/>
              </w:rPr>
              <w:t>know</w:t>
            </w:r>
            <w:r>
              <w:rPr>
                <w:spacing w:val="-4"/>
                <w:sz w:val="24"/>
              </w:rPr>
              <w:t xml:space="preserve"> </w:t>
            </w:r>
            <w:r>
              <w:rPr>
                <w:sz w:val="24"/>
              </w:rPr>
              <w:t>that</w:t>
            </w:r>
            <w:r>
              <w:rPr>
                <w:spacing w:val="-4"/>
                <w:sz w:val="24"/>
              </w:rPr>
              <w:t xml:space="preserve"> </w:t>
            </w:r>
            <w:r>
              <w:rPr>
                <w:sz w:val="24"/>
              </w:rPr>
              <w:t>other</w:t>
            </w:r>
            <w:r>
              <w:rPr>
                <w:spacing w:val="-2"/>
                <w:sz w:val="24"/>
              </w:rPr>
              <w:t xml:space="preserve"> </w:t>
            </w:r>
            <w:r>
              <w:rPr>
                <w:sz w:val="24"/>
              </w:rPr>
              <w:t>children’s</w:t>
            </w:r>
            <w:r>
              <w:rPr>
                <w:spacing w:val="-3"/>
                <w:sz w:val="24"/>
              </w:rPr>
              <w:t xml:space="preserve"> </w:t>
            </w:r>
            <w:r>
              <w:rPr>
                <w:sz w:val="24"/>
              </w:rPr>
              <w:t>families</w:t>
            </w:r>
            <w:r>
              <w:rPr>
                <w:spacing w:val="-2"/>
                <w:sz w:val="24"/>
              </w:rPr>
              <w:t xml:space="preserve"> </w:t>
            </w:r>
            <w:r>
              <w:rPr>
                <w:sz w:val="24"/>
              </w:rPr>
              <w:t>are</w:t>
            </w:r>
            <w:r>
              <w:rPr>
                <w:spacing w:val="-5"/>
                <w:sz w:val="24"/>
              </w:rPr>
              <w:t xml:space="preserve"> </w:t>
            </w:r>
            <w:r>
              <w:rPr>
                <w:sz w:val="24"/>
              </w:rPr>
              <w:t>also</w:t>
            </w:r>
            <w:r>
              <w:rPr>
                <w:spacing w:val="-2"/>
                <w:sz w:val="24"/>
              </w:rPr>
              <w:t xml:space="preserve"> </w:t>
            </w:r>
            <w:r>
              <w:rPr>
                <w:sz w:val="24"/>
              </w:rPr>
              <w:t>characterised</w:t>
            </w:r>
            <w:r>
              <w:rPr>
                <w:spacing w:val="-6"/>
                <w:sz w:val="24"/>
              </w:rPr>
              <w:t xml:space="preserve"> </w:t>
            </w:r>
            <w:r>
              <w:rPr>
                <w:sz w:val="24"/>
              </w:rPr>
              <w:t>by love and</w:t>
            </w:r>
            <w:r>
              <w:rPr>
                <w:spacing w:val="-1"/>
                <w:sz w:val="24"/>
              </w:rPr>
              <w:t xml:space="preserve"> </w:t>
            </w:r>
            <w:r>
              <w:rPr>
                <w:sz w:val="24"/>
              </w:rPr>
              <w:t>care.</w:t>
            </w:r>
          </w:p>
          <w:p w14:paraId="0D236791" w14:textId="77777777" w:rsidR="000343B8" w:rsidRDefault="007B3E55">
            <w:pPr>
              <w:pStyle w:val="TableParagraph"/>
              <w:numPr>
                <w:ilvl w:val="0"/>
                <w:numId w:val="2"/>
              </w:numPr>
              <w:tabs>
                <w:tab w:val="left" w:pos="414"/>
              </w:tabs>
              <w:ind w:right="154"/>
              <w:rPr>
                <w:sz w:val="24"/>
              </w:rPr>
            </w:pPr>
            <w:r>
              <w:rPr>
                <w:sz w:val="24"/>
              </w:rPr>
              <w:t>that</w:t>
            </w:r>
            <w:r>
              <w:rPr>
                <w:spacing w:val="-4"/>
                <w:sz w:val="24"/>
              </w:rPr>
              <w:t xml:space="preserve"> </w:t>
            </w:r>
            <w:r>
              <w:rPr>
                <w:sz w:val="24"/>
              </w:rPr>
              <w:t>stable,</w:t>
            </w:r>
            <w:r>
              <w:rPr>
                <w:spacing w:val="-6"/>
                <w:sz w:val="24"/>
              </w:rPr>
              <w:t xml:space="preserve"> </w:t>
            </w:r>
            <w:r>
              <w:rPr>
                <w:sz w:val="24"/>
              </w:rPr>
              <w:t>caring</w:t>
            </w:r>
            <w:r>
              <w:rPr>
                <w:spacing w:val="-3"/>
                <w:sz w:val="24"/>
              </w:rPr>
              <w:t xml:space="preserve"> </w:t>
            </w:r>
            <w:r>
              <w:rPr>
                <w:sz w:val="24"/>
              </w:rPr>
              <w:t>relationships,</w:t>
            </w:r>
            <w:r>
              <w:rPr>
                <w:spacing w:val="-6"/>
                <w:sz w:val="24"/>
              </w:rPr>
              <w:t xml:space="preserve"> </w:t>
            </w:r>
            <w:r>
              <w:rPr>
                <w:sz w:val="24"/>
              </w:rPr>
              <w:t>which</w:t>
            </w:r>
            <w:r>
              <w:rPr>
                <w:spacing w:val="-5"/>
                <w:sz w:val="24"/>
              </w:rPr>
              <w:t xml:space="preserve"> </w:t>
            </w:r>
            <w:r>
              <w:rPr>
                <w:sz w:val="24"/>
              </w:rPr>
              <w:t>may</w:t>
            </w:r>
            <w:r>
              <w:rPr>
                <w:spacing w:val="-2"/>
                <w:sz w:val="24"/>
              </w:rPr>
              <w:t xml:space="preserve"> </w:t>
            </w:r>
            <w:r>
              <w:rPr>
                <w:sz w:val="24"/>
              </w:rPr>
              <w:t>be of</w:t>
            </w:r>
            <w:r>
              <w:rPr>
                <w:spacing w:val="3"/>
                <w:sz w:val="24"/>
              </w:rPr>
              <w:t xml:space="preserve"> </w:t>
            </w:r>
            <w:r>
              <w:rPr>
                <w:sz w:val="24"/>
              </w:rPr>
              <w:t>different</w:t>
            </w:r>
            <w:r>
              <w:rPr>
                <w:spacing w:val="-3"/>
                <w:sz w:val="24"/>
              </w:rPr>
              <w:t xml:space="preserve"> </w:t>
            </w:r>
            <w:r>
              <w:rPr>
                <w:sz w:val="24"/>
              </w:rPr>
              <w:t>types,</w:t>
            </w:r>
            <w:r>
              <w:rPr>
                <w:spacing w:val="-6"/>
                <w:sz w:val="24"/>
              </w:rPr>
              <w:t xml:space="preserve"> </w:t>
            </w:r>
            <w:r>
              <w:rPr>
                <w:sz w:val="24"/>
              </w:rPr>
              <w:t>are</w:t>
            </w:r>
            <w:r>
              <w:rPr>
                <w:spacing w:val="-4"/>
                <w:sz w:val="24"/>
              </w:rPr>
              <w:t xml:space="preserve"> </w:t>
            </w:r>
            <w:r>
              <w:rPr>
                <w:sz w:val="24"/>
              </w:rPr>
              <w:t>at</w:t>
            </w:r>
            <w:r>
              <w:rPr>
                <w:spacing w:val="-3"/>
                <w:sz w:val="24"/>
              </w:rPr>
              <w:t xml:space="preserve"> </w:t>
            </w:r>
            <w:r>
              <w:rPr>
                <w:sz w:val="24"/>
              </w:rPr>
              <w:t>the heart</w:t>
            </w:r>
            <w:r>
              <w:rPr>
                <w:spacing w:val="-3"/>
                <w:sz w:val="24"/>
              </w:rPr>
              <w:t xml:space="preserve"> </w:t>
            </w:r>
            <w:r>
              <w:rPr>
                <w:sz w:val="24"/>
              </w:rPr>
              <w:t>of</w:t>
            </w:r>
            <w:r>
              <w:rPr>
                <w:spacing w:val="-1"/>
                <w:sz w:val="24"/>
              </w:rPr>
              <w:t xml:space="preserve"> </w:t>
            </w:r>
            <w:r>
              <w:rPr>
                <w:sz w:val="24"/>
              </w:rPr>
              <w:t>happy</w:t>
            </w:r>
            <w:r>
              <w:rPr>
                <w:spacing w:val="-3"/>
                <w:sz w:val="24"/>
              </w:rPr>
              <w:t xml:space="preserve"> </w:t>
            </w:r>
            <w:r>
              <w:rPr>
                <w:sz w:val="24"/>
              </w:rPr>
              <w:t>families,</w:t>
            </w:r>
            <w:r>
              <w:rPr>
                <w:spacing w:val="-2"/>
                <w:sz w:val="24"/>
              </w:rPr>
              <w:t xml:space="preserve"> </w:t>
            </w:r>
            <w:r>
              <w:rPr>
                <w:sz w:val="24"/>
              </w:rPr>
              <w:t>and</w:t>
            </w:r>
            <w:r>
              <w:rPr>
                <w:spacing w:val="-6"/>
                <w:sz w:val="24"/>
              </w:rPr>
              <w:t xml:space="preserve"> </w:t>
            </w:r>
            <w:r>
              <w:rPr>
                <w:sz w:val="24"/>
              </w:rPr>
              <w:t>are important for children’s security as they grow</w:t>
            </w:r>
            <w:r>
              <w:rPr>
                <w:spacing w:val="-3"/>
                <w:sz w:val="24"/>
              </w:rPr>
              <w:t xml:space="preserve"> </w:t>
            </w:r>
            <w:r>
              <w:rPr>
                <w:sz w:val="24"/>
              </w:rPr>
              <w:t>up.</w:t>
            </w:r>
          </w:p>
          <w:p w14:paraId="2248E512" w14:textId="77777777" w:rsidR="000343B8" w:rsidRDefault="007B3E55">
            <w:pPr>
              <w:pStyle w:val="TableParagraph"/>
              <w:numPr>
                <w:ilvl w:val="0"/>
                <w:numId w:val="2"/>
              </w:numPr>
              <w:tabs>
                <w:tab w:val="left" w:pos="414"/>
              </w:tabs>
              <w:ind w:right="186"/>
              <w:rPr>
                <w:sz w:val="24"/>
              </w:rPr>
            </w:pPr>
            <w:r>
              <w:rPr>
                <w:sz w:val="24"/>
              </w:rPr>
              <w:t>that</w:t>
            </w:r>
            <w:r>
              <w:rPr>
                <w:spacing w:val="-4"/>
                <w:sz w:val="24"/>
              </w:rPr>
              <w:t xml:space="preserve"> </w:t>
            </w:r>
            <w:r>
              <w:rPr>
                <w:sz w:val="24"/>
              </w:rPr>
              <w:t>marriage</w:t>
            </w:r>
            <w:r>
              <w:rPr>
                <w:spacing w:val="-3"/>
                <w:sz w:val="24"/>
              </w:rPr>
              <w:t xml:space="preserve"> </w:t>
            </w:r>
            <w:r>
              <w:rPr>
                <w:sz w:val="24"/>
              </w:rPr>
              <w:t>represents</w:t>
            </w:r>
            <w:r>
              <w:rPr>
                <w:spacing w:val="-2"/>
                <w:sz w:val="24"/>
              </w:rPr>
              <w:t xml:space="preserve"> </w:t>
            </w:r>
            <w:r>
              <w:rPr>
                <w:sz w:val="24"/>
              </w:rPr>
              <w:t>a</w:t>
            </w:r>
            <w:r>
              <w:rPr>
                <w:spacing w:val="-4"/>
                <w:sz w:val="24"/>
              </w:rPr>
              <w:t xml:space="preserve"> </w:t>
            </w:r>
            <w:r>
              <w:rPr>
                <w:sz w:val="24"/>
              </w:rPr>
              <w:t>formal</w:t>
            </w:r>
            <w:r>
              <w:rPr>
                <w:spacing w:val="-6"/>
                <w:sz w:val="24"/>
              </w:rPr>
              <w:t xml:space="preserve"> </w:t>
            </w:r>
            <w:r>
              <w:rPr>
                <w:sz w:val="24"/>
              </w:rPr>
              <w:t>and</w:t>
            </w:r>
            <w:r>
              <w:rPr>
                <w:spacing w:val="-1"/>
                <w:sz w:val="24"/>
              </w:rPr>
              <w:t xml:space="preserve"> </w:t>
            </w:r>
            <w:r>
              <w:rPr>
                <w:sz w:val="24"/>
              </w:rPr>
              <w:t>legally</w:t>
            </w:r>
            <w:r>
              <w:rPr>
                <w:spacing w:val="-2"/>
                <w:sz w:val="24"/>
              </w:rPr>
              <w:t xml:space="preserve"> </w:t>
            </w:r>
            <w:r>
              <w:rPr>
                <w:sz w:val="24"/>
              </w:rPr>
              <w:t>recognised</w:t>
            </w:r>
            <w:r>
              <w:rPr>
                <w:spacing w:val="-6"/>
                <w:sz w:val="24"/>
              </w:rPr>
              <w:t xml:space="preserve"> </w:t>
            </w:r>
            <w:r>
              <w:rPr>
                <w:sz w:val="24"/>
              </w:rPr>
              <w:t>commitment</w:t>
            </w:r>
            <w:r>
              <w:rPr>
                <w:spacing w:val="-3"/>
                <w:sz w:val="24"/>
              </w:rPr>
              <w:t xml:space="preserve"> </w:t>
            </w:r>
            <w:r>
              <w:rPr>
                <w:sz w:val="24"/>
              </w:rPr>
              <w:t>of</w:t>
            </w:r>
            <w:r>
              <w:rPr>
                <w:spacing w:val="-5"/>
                <w:sz w:val="24"/>
              </w:rPr>
              <w:t xml:space="preserve"> </w:t>
            </w:r>
            <w:r>
              <w:rPr>
                <w:sz w:val="24"/>
              </w:rPr>
              <w:t>two</w:t>
            </w:r>
            <w:r>
              <w:rPr>
                <w:spacing w:val="1"/>
                <w:sz w:val="24"/>
              </w:rPr>
              <w:t xml:space="preserve"> </w:t>
            </w:r>
            <w:r>
              <w:rPr>
                <w:sz w:val="24"/>
              </w:rPr>
              <w:t>people</w:t>
            </w:r>
            <w:r>
              <w:rPr>
                <w:spacing w:val="-3"/>
                <w:sz w:val="24"/>
              </w:rPr>
              <w:t xml:space="preserve"> </w:t>
            </w:r>
            <w:r>
              <w:rPr>
                <w:spacing w:val="2"/>
                <w:sz w:val="24"/>
              </w:rPr>
              <w:t>to</w:t>
            </w:r>
            <w:r>
              <w:rPr>
                <w:spacing w:val="-6"/>
                <w:sz w:val="24"/>
              </w:rPr>
              <w:t xml:space="preserve"> </w:t>
            </w:r>
            <w:r>
              <w:rPr>
                <w:sz w:val="24"/>
              </w:rPr>
              <w:t>each</w:t>
            </w:r>
            <w:r>
              <w:rPr>
                <w:spacing w:val="-1"/>
                <w:sz w:val="24"/>
              </w:rPr>
              <w:t xml:space="preserve"> </w:t>
            </w:r>
            <w:r>
              <w:rPr>
                <w:sz w:val="24"/>
              </w:rPr>
              <w:t>other</w:t>
            </w:r>
            <w:r>
              <w:rPr>
                <w:spacing w:val="-2"/>
                <w:sz w:val="24"/>
              </w:rPr>
              <w:t xml:space="preserve"> </w:t>
            </w:r>
            <w:r>
              <w:rPr>
                <w:sz w:val="24"/>
              </w:rPr>
              <w:t>which</w:t>
            </w:r>
            <w:r>
              <w:rPr>
                <w:spacing w:val="-1"/>
                <w:sz w:val="24"/>
              </w:rPr>
              <w:t xml:space="preserve"> </w:t>
            </w:r>
            <w:r>
              <w:rPr>
                <w:sz w:val="24"/>
              </w:rPr>
              <w:t>is intended to be lifelong.</w:t>
            </w:r>
          </w:p>
          <w:p w14:paraId="6188A145" w14:textId="77777777" w:rsidR="000343B8" w:rsidRDefault="007B3E55">
            <w:pPr>
              <w:pStyle w:val="TableParagraph"/>
              <w:numPr>
                <w:ilvl w:val="0"/>
                <w:numId w:val="2"/>
              </w:numPr>
              <w:tabs>
                <w:tab w:val="left" w:pos="414"/>
              </w:tabs>
              <w:ind w:right="348"/>
              <w:rPr>
                <w:sz w:val="24"/>
              </w:rPr>
            </w:pPr>
            <w:r>
              <w:rPr>
                <w:sz w:val="24"/>
              </w:rPr>
              <w:t>how</w:t>
            </w:r>
            <w:r>
              <w:rPr>
                <w:spacing w:val="-3"/>
                <w:sz w:val="24"/>
              </w:rPr>
              <w:t xml:space="preserve"> </w:t>
            </w:r>
            <w:r>
              <w:rPr>
                <w:sz w:val="24"/>
              </w:rPr>
              <w:t>to recognise</w:t>
            </w:r>
            <w:r>
              <w:rPr>
                <w:spacing w:val="-3"/>
                <w:sz w:val="24"/>
              </w:rPr>
              <w:t xml:space="preserve"> </w:t>
            </w:r>
            <w:r>
              <w:rPr>
                <w:sz w:val="24"/>
              </w:rPr>
              <w:t>if</w:t>
            </w:r>
            <w:r>
              <w:rPr>
                <w:spacing w:val="-4"/>
                <w:sz w:val="24"/>
              </w:rPr>
              <w:t xml:space="preserve"> </w:t>
            </w:r>
            <w:r>
              <w:rPr>
                <w:sz w:val="24"/>
              </w:rPr>
              <w:t>family</w:t>
            </w:r>
            <w:r>
              <w:rPr>
                <w:spacing w:val="-2"/>
                <w:sz w:val="24"/>
              </w:rPr>
              <w:t xml:space="preserve"> </w:t>
            </w:r>
            <w:r>
              <w:rPr>
                <w:sz w:val="24"/>
              </w:rPr>
              <w:t>relationships</w:t>
            </w:r>
            <w:r>
              <w:rPr>
                <w:spacing w:val="-1"/>
                <w:sz w:val="24"/>
              </w:rPr>
              <w:t xml:space="preserve"> </w:t>
            </w:r>
            <w:r>
              <w:rPr>
                <w:sz w:val="24"/>
              </w:rPr>
              <w:t>are</w:t>
            </w:r>
            <w:r>
              <w:rPr>
                <w:spacing w:val="-2"/>
                <w:sz w:val="24"/>
              </w:rPr>
              <w:t xml:space="preserve"> </w:t>
            </w:r>
            <w:r>
              <w:rPr>
                <w:sz w:val="24"/>
              </w:rPr>
              <w:t>making</w:t>
            </w:r>
            <w:r>
              <w:rPr>
                <w:spacing w:val="-2"/>
                <w:sz w:val="24"/>
              </w:rPr>
              <w:t xml:space="preserve"> </w:t>
            </w:r>
            <w:r>
              <w:rPr>
                <w:sz w:val="24"/>
              </w:rPr>
              <w:t>them</w:t>
            </w:r>
            <w:r>
              <w:rPr>
                <w:spacing w:val="-2"/>
                <w:sz w:val="24"/>
              </w:rPr>
              <w:t xml:space="preserve"> </w:t>
            </w:r>
            <w:r>
              <w:rPr>
                <w:sz w:val="24"/>
              </w:rPr>
              <w:t>feel</w:t>
            </w:r>
            <w:r>
              <w:rPr>
                <w:spacing w:val="-5"/>
                <w:sz w:val="24"/>
              </w:rPr>
              <w:t xml:space="preserve"> </w:t>
            </w:r>
            <w:r>
              <w:rPr>
                <w:sz w:val="24"/>
              </w:rPr>
              <w:t>unhappy</w:t>
            </w:r>
            <w:r>
              <w:rPr>
                <w:spacing w:val="-2"/>
                <w:sz w:val="24"/>
              </w:rPr>
              <w:t xml:space="preserve"> </w:t>
            </w:r>
            <w:r>
              <w:rPr>
                <w:sz w:val="24"/>
              </w:rPr>
              <w:t>or</w:t>
            </w:r>
            <w:r>
              <w:rPr>
                <w:spacing w:val="-5"/>
                <w:sz w:val="24"/>
              </w:rPr>
              <w:t xml:space="preserve"> </w:t>
            </w:r>
            <w:r>
              <w:rPr>
                <w:sz w:val="24"/>
              </w:rPr>
              <w:t>unsafe,</w:t>
            </w:r>
            <w:r>
              <w:rPr>
                <w:spacing w:val="-6"/>
                <w:sz w:val="24"/>
              </w:rPr>
              <w:t xml:space="preserve"> </w:t>
            </w:r>
            <w:r>
              <w:rPr>
                <w:sz w:val="24"/>
              </w:rPr>
              <w:t>and how</w:t>
            </w:r>
            <w:r>
              <w:rPr>
                <w:spacing w:val="-2"/>
                <w:sz w:val="24"/>
              </w:rPr>
              <w:t xml:space="preserve"> </w:t>
            </w:r>
            <w:r>
              <w:rPr>
                <w:spacing w:val="2"/>
                <w:sz w:val="24"/>
              </w:rPr>
              <w:t>to</w:t>
            </w:r>
            <w:r>
              <w:rPr>
                <w:spacing w:val="-6"/>
                <w:sz w:val="24"/>
              </w:rPr>
              <w:t xml:space="preserve"> </w:t>
            </w:r>
            <w:r>
              <w:rPr>
                <w:sz w:val="24"/>
              </w:rPr>
              <w:t>seek</w:t>
            </w:r>
            <w:r>
              <w:rPr>
                <w:spacing w:val="-2"/>
                <w:sz w:val="24"/>
              </w:rPr>
              <w:t xml:space="preserve"> </w:t>
            </w:r>
            <w:r>
              <w:rPr>
                <w:sz w:val="24"/>
              </w:rPr>
              <w:t>help</w:t>
            </w:r>
            <w:r>
              <w:rPr>
                <w:spacing w:val="-4"/>
                <w:sz w:val="24"/>
              </w:rPr>
              <w:t xml:space="preserve"> </w:t>
            </w:r>
            <w:r>
              <w:rPr>
                <w:sz w:val="24"/>
              </w:rPr>
              <w:t>or advice from others if</w:t>
            </w:r>
            <w:r>
              <w:rPr>
                <w:spacing w:val="-3"/>
                <w:sz w:val="24"/>
              </w:rPr>
              <w:t xml:space="preserve"> </w:t>
            </w:r>
            <w:r>
              <w:rPr>
                <w:sz w:val="24"/>
              </w:rPr>
              <w:t>needed.</w:t>
            </w:r>
          </w:p>
        </w:tc>
      </w:tr>
    </w:tbl>
    <w:p w14:paraId="77734CBE" w14:textId="77777777" w:rsidR="000343B8" w:rsidRDefault="000343B8">
      <w:pPr>
        <w:rPr>
          <w:sz w:val="24"/>
        </w:rPr>
        <w:sectPr w:rsidR="000343B8">
          <w:type w:val="continuous"/>
          <w:pgSz w:w="11910" w:h="16840"/>
          <w:pgMar w:top="400" w:right="280" w:bottom="280" w:left="320" w:header="720" w:footer="720" w:gutter="0"/>
          <w:cols w:space="720"/>
        </w:sectPr>
      </w:pPr>
    </w:p>
    <w:p w14:paraId="1D540DBC" w14:textId="6555A244" w:rsidR="000343B8" w:rsidRDefault="000F7D7D">
      <w:pPr>
        <w:pStyle w:val="Heading1"/>
        <w:spacing w:before="40"/>
      </w:pPr>
      <w:r>
        <w:rPr>
          <w:noProof/>
          <w:lang w:bidi="ar-SA"/>
        </w:rPr>
        <w:lastRenderedPageBreak/>
        <mc:AlternateContent>
          <mc:Choice Requires="wpg">
            <w:drawing>
              <wp:anchor distT="0" distB="0" distL="114300" distR="114300" simplePos="0" relativeHeight="251316224" behindDoc="1" locked="0" layoutInCell="1" allowOverlap="1" wp14:anchorId="4A528500" wp14:editId="05DF5F3F">
                <wp:simplePos x="0" y="0"/>
                <wp:positionH relativeFrom="page">
                  <wp:posOffset>274320</wp:posOffset>
                </wp:positionH>
                <wp:positionV relativeFrom="page">
                  <wp:posOffset>271145</wp:posOffset>
                </wp:positionV>
                <wp:extent cx="7028815" cy="9528175"/>
                <wp:effectExtent l="0" t="0" r="0" b="0"/>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8815" cy="9528175"/>
                          <a:chOff x="432" y="427"/>
                          <a:chExt cx="11069" cy="15005"/>
                        </a:xfrm>
                      </wpg:grpSpPr>
                      <wps:wsp>
                        <wps:cNvPr id="3" name="Line 9"/>
                        <wps:cNvCnPr>
                          <a:cxnSpLocks noChangeShapeType="1"/>
                        </wps:cNvCnPr>
                        <wps:spPr bwMode="auto">
                          <a:xfrm>
                            <a:off x="442" y="432"/>
                            <a:ext cx="1104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 name="Line 8"/>
                        <wps:cNvCnPr>
                          <a:cxnSpLocks noChangeShapeType="1"/>
                        </wps:cNvCnPr>
                        <wps:spPr bwMode="auto">
                          <a:xfrm>
                            <a:off x="437" y="427"/>
                            <a:ext cx="0" cy="1499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 name="Rectangle 7"/>
                        <wps:cNvSpPr>
                          <a:spLocks noChangeArrowheads="1"/>
                        </wps:cNvSpPr>
                        <wps:spPr bwMode="auto">
                          <a:xfrm>
                            <a:off x="432" y="15421"/>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Line 6"/>
                        <wps:cNvCnPr>
                          <a:cxnSpLocks noChangeShapeType="1"/>
                        </wps:cNvCnPr>
                        <wps:spPr bwMode="auto">
                          <a:xfrm>
                            <a:off x="442" y="15427"/>
                            <a:ext cx="1104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11496" y="427"/>
                            <a:ext cx="0" cy="1499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 name="Rectangle 4"/>
                        <wps:cNvSpPr>
                          <a:spLocks noChangeArrowheads="1"/>
                        </wps:cNvSpPr>
                        <wps:spPr bwMode="auto">
                          <a:xfrm>
                            <a:off x="11491" y="15421"/>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2F45FE" id="Group 3" o:spid="_x0000_s1026" style="position:absolute;margin-left:21.6pt;margin-top:21.35pt;width:553.45pt;height:750.25pt;z-index:-252000256;mso-position-horizontal-relative:page;mso-position-vertical-relative:page" coordorigin="432,427" coordsize="11069,15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">
                <v:line id="Line 9" o:spid="_x0000_s1027" style="position:absolute;visibility:visible;mso-wrap-style:square" from="442,432" to="11491,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OffwgAAANoAAAAPAAAAZHJzL2Rvd25yZXYueG1sRI9BawIx&#10;FITvBf9DeEJvNWsL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AXDOffwgAAANoAAAAPAAAA&#10;AAAAAAAAAAAAAAcCAABkcnMvZG93bnJldi54bWxQSwUGAAAAAAMAAwC3AAAA9gIAAAAA&#10;" strokeweight=".48pt"/>
                <v:line id="Line 8" o:spid="_x0000_s1028" style="position:absolute;visibility:visible;mso-wrap-style:square" from="437,427" to="437,15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X+rwgAAANoAAAAPAAAAZHJzL2Rvd25yZXYueG1sRI9BawIx&#10;FITvBf9DeEJvNWsp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CY5X+rwgAAANoAAAAPAAAA&#10;AAAAAAAAAAAAAAcCAABkcnMvZG93bnJldi54bWxQSwUGAAAAAAMAAwC3AAAA9gIAAAAA&#10;" strokeweight=".48pt"/>
                <v:rect id="Rectangle 7" o:spid="_x0000_s1029" style="position:absolute;left:432;top:15421;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v:line id="Line 6" o:spid="_x0000_s1030" style="position:absolute;visibility:visible;mso-wrap-style:square" from="442,15427" to="11491,15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" strokeweight=".48pt"/>
                <v:line id="Line 5" o:spid="_x0000_s1031" style="position:absolute;visibility:visible;mso-wrap-style:square" from="11496,427" to="11496,15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" strokeweight=".48pt"/>
                <v:rect id="Rectangle 4" o:spid="_x0000_s1032" style="position:absolute;left:11491;top:15421;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" fillcolor="black" stroked="f"/>
                <w10:wrap anchorx="page" anchory="page"/>
              </v:group>
            </w:pict>
          </mc:Fallback>
        </mc:AlternateContent>
      </w:r>
      <w:r w:rsidR="007B3E55">
        <w:t>Caring Friendships</w:t>
      </w:r>
    </w:p>
    <w:p w14:paraId="3C9FB0C0" w14:textId="77777777" w:rsidR="000343B8" w:rsidRDefault="007B3E55">
      <w:pPr>
        <w:pStyle w:val="ListParagraph"/>
        <w:numPr>
          <w:ilvl w:val="0"/>
          <w:numId w:val="1"/>
        </w:numPr>
        <w:tabs>
          <w:tab w:val="left" w:pos="531"/>
        </w:tabs>
        <w:spacing w:before="2"/>
        <w:ind w:right="889"/>
        <w:rPr>
          <w:sz w:val="24"/>
        </w:rPr>
      </w:pPr>
      <w:r>
        <w:rPr>
          <w:sz w:val="24"/>
        </w:rPr>
        <w:t>how important friendships are in making us feel happy and secure, and how people choose and make friends.</w:t>
      </w:r>
    </w:p>
    <w:p w14:paraId="554C8C37" w14:textId="77777777" w:rsidR="000343B8" w:rsidRDefault="007B3E55">
      <w:pPr>
        <w:pStyle w:val="ListParagraph"/>
        <w:numPr>
          <w:ilvl w:val="0"/>
          <w:numId w:val="1"/>
        </w:numPr>
        <w:tabs>
          <w:tab w:val="left" w:pos="531"/>
        </w:tabs>
        <w:ind w:right="343"/>
        <w:rPr>
          <w:sz w:val="24"/>
        </w:rPr>
      </w:pPr>
      <w:r>
        <w:rPr>
          <w:sz w:val="24"/>
        </w:rPr>
        <w:t>the</w:t>
      </w:r>
      <w:r>
        <w:rPr>
          <w:spacing w:val="-6"/>
          <w:sz w:val="24"/>
        </w:rPr>
        <w:t xml:space="preserve"> </w:t>
      </w:r>
      <w:r>
        <w:rPr>
          <w:sz w:val="24"/>
        </w:rPr>
        <w:t>characteristics</w:t>
      </w:r>
      <w:r>
        <w:rPr>
          <w:spacing w:val="-4"/>
          <w:sz w:val="24"/>
        </w:rPr>
        <w:t xml:space="preserve"> </w:t>
      </w:r>
      <w:r>
        <w:rPr>
          <w:sz w:val="24"/>
        </w:rPr>
        <w:t>of</w:t>
      </w:r>
      <w:r>
        <w:rPr>
          <w:spacing w:val="-3"/>
          <w:sz w:val="24"/>
        </w:rPr>
        <w:t xml:space="preserve"> </w:t>
      </w:r>
      <w:r>
        <w:rPr>
          <w:sz w:val="24"/>
        </w:rPr>
        <w:t>friendships,</w:t>
      </w:r>
      <w:r>
        <w:rPr>
          <w:spacing w:val="-5"/>
          <w:sz w:val="24"/>
        </w:rPr>
        <w:t xml:space="preserve"> </w:t>
      </w:r>
      <w:r>
        <w:rPr>
          <w:sz w:val="24"/>
        </w:rPr>
        <w:t>including</w:t>
      </w:r>
      <w:r>
        <w:rPr>
          <w:spacing w:val="-4"/>
          <w:sz w:val="24"/>
        </w:rPr>
        <w:t xml:space="preserve"> </w:t>
      </w:r>
      <w:r>
        <w:rPr>
          <w:sz w:val="24"/>
        </w:rPr>
        <w:t>mutual</w:t>
      </w:r>
      <w:r>
        <w:rPr>
          <w:spacing w:val="-8"/>
          <w:sz w:val="24"/>
        </w:rPr>
        <w:t xml:space="preserve"> </w:t>
      </w:r>
      <w:r>
        <w:rPr>
          <w:sz w:val="24"/>
        </w:rPr>
        <w:t>respect,</w:t>
      </w:r>
      <w:r>
        <w:rPr>
          <w:spacing w:val="-8"/>
          <w:sz w:val="24"/>
        </w:rPr>
        <w:t xml:space="preserve"> </w:t>
      </w:r>
      <w:r>
        <w:rPr>
          <w:sz w:val="24"/>
        </w:rPr>
        <w:t>truthfulness,</w:t>
      </w:r>
      <w:r>
        <w:rPr>
          <w:spacing w:val="-8"/>
          <w:sz w:val="24"/>
        </w:rPr>
        <w:t xml:space="preserve"> </w:t>
      </w:r>
      <w:r>
        <w:rPr>
          <w:sz w:val="24"/>
        </w:rPr>
        <w:t>trustworthiness,</w:t>
      </w:r>
      <w:r>
        <w:rPr>
          <w:spacing w:val="-8"/>
          <w:sz w:val="24"/>
        </w:rPr>
        <w:t xml:space="preserve"> </w:t>
      </w:r>
      <w:r>
        <w:rPr>
          <w:sz w:val="24"/>
        </w:rPr>
        <w:t>loyalty,</w:t>
      </w:r>
      <w:r>
        <w:rPr>
          <w:spacing w:val="-7"/>
          <w:sz w:val="24"/>
        </w:rPr>
        <w:t xml:space="preserve"> </w:t>
      </w:r>
      <w:r>
        <w:rPr>
          <w:sz w:val="24"/>
        </w:rPr>
        <w:t>kindness, generosity, trust, sharing interests and experiences and support with problems and</w:t>
      </w:r>
      <w:r>
        <w:rPr>
          <w:spacing w:val="-23"/>
          <w:sz w:val="24"/>
        </w:rPr>
        <w:t xml:space="preserve"> </w:t>
      </w:r>
      <w:r>
        <w:rPr>
          <w:sz w:val="24"/>
        </w:rPr>
        <w:t>difficulties.</w:t>
      </w:r>
    </w:p>
    <w:p w14:paraId="74AC0B58" w14:textId="77777777" w:rsidR="000343B8" w:rsidRDefault="007B3E55">
      <w:pPr>
        <w:pStyle w:val="ListParagraph"/>
        <w:numPr>
          <w:ilvl w:val="0"/>
          <w:numId w:val="1"/>
        </w:numPr>
        <w:tabs>
          <w:tab w:val="left" w:pos="531"/>
        </w:tabs>
        <w:ind w:right="423"/>
        <w:rPr>
          <w:sz w:val="24"/>
        </w:rPr>
      </w:pPr>
      <w:r>
        <w:rPr>
          <w:sz w:val="24"/>
        </w:rPr>
        <w:t>that</w:t>
      </w:r>
      <w:r>
        <w:rPr>
          <w:spacing w:val="-3"/>
          <w:sz w:val="24"/>
        </w:rPr>
        <w:t xml:space="preserve"> </w:t>
      </w:r>
      <w:r>
        <w:rPr>
          <w:sz w:val="24"/>
        </w:rPr>
        <w:t>healthy</w:t>
      </w:r>
      <w:r>
        <w:rPr>
          <w:spacing w:val="-2"/>
          <w:sz w:val="24"/>
        </w:rPr>
        <w:t xml:space="preserve"> </w:t>
      </w:r>
      <w:r>
        <w:rPr>
          <w:sz w:val="24"/>
        </w:rPr>
        <w:t>friendships</w:t>
      </w:r>
      <w:r>
        <w:rPr>
          <w:spacing w:val="-2"/>
          <w:sz w:val="24"/>
        </w:rPr>
        <w:t xml:space="preserve"> </w:t>
      </w:r>
      <w:r>
        <w:rPr>
          <w:sz w:val="24"/>
        </w:rPr>
        <w:t>are</w:t>
      </w:r>
      <w:r>
        <w:rPr>
          <w:spacing w:val="-3"/>
          <w:sz w:val="24"/>
        </w:rPr>
        <w:t xml:space="preserve"> </w:t>
      </w:r>
      <w:r>
        <w:rPr>
          <w:sz w:val="24"/>
        </w:rPr>
        <w:t>positive</w:t>
      </w:r>
      <w:r>
        <w:rPr>
          <w:spacing w:val="-3"/>
          <w:sz w:val="24"/>
        </w:rPr>
        <w:t xml:space="preserve"> </w:t>
      </w:r>
      <w:r>
        <w:rPr>
          <w:sz w:val="24"/>
        </w:rPr>
        <w:t>and</w:t>
      </w:r>
      <w:r>
        <w:rPr>
          <w:spacing w:val="-4"/>
          <w:sz w:val="24"/>
        </w:rPr>
        <w:t xml:space="preserve"> </w:t>
      </w:r>
      <w:r>
        <w:rPr>
          <w:sz w:val="24"/>
        </w:rPr>
        <w:t>welcoming</w:t>
      </w:r>
      <w:r>
        <w:rPr>
          <w:spacing w:val="-2"/>
          <w:sz w:val="24"/>
        </w:rPr>
        <w:t xml:space="preserve"> </w:t>
      </w:r>
      <w:r>
        <w:rPr>
          <w:sz w:val="24"/>
        </w:rPr>
        <w:t>towards</w:t>
      </w:r>
      <w:r>
        <w:rPr>
          <w:spacing w:val="-2"/>
          <w:sz w:val="24"/>
        </w:rPr>
        <w:t xml:space="preserve"> </w:t>
      </w:r>
      <w:r>
        <w:rPr>
          <w:sz w:val="24"/>
        </w:rPr>
        <w:t>others,</w:t>
      </w:r>
      <w:r>
        <w:rPr>
          <w:spacing w:val="-6"/>
          <w:sz w:val="24"/>
        </w:rPr>
        <w:t xml:space="preserve"> </w:t>
      </w:r>
      <w:r>
        <w:rPr>
          <w:sz w:val="24"/>
        </w:rPr>
        <w:t>and</w:t>
      </w:r>
      <w:r>
        <w:rPr>
          <w:spacing w:val="-4"/>
          <w:sz w:val="24"/>
        </w:rPr>
        <w:t xml:space="preserve"> </w:t>
      </w:r>
      <w:r>
        <w:rPr>
          <w:sz w:val="24"/>
        </w:rPr>
        <w:t>do</w:t>
      </w:r>
      <w:r>
        <w:rPr>
          <w:spacing w:val="-6"/>
          <w:sz w:val="24"/>
        </w:rPr>
        <w:t xml:space="preserve"> </w:t>
      </w:r>
      <w:r>
        <w:rPr>
          <w:sz w:val="24"/>
        </w:rPr>
        <w:t>not</w:t>
      </w:r>
      <w:r>
        <w:rPr>
          <w:spacing w:val="-3"/>
          <w:sz w:val="24"/>
        </w:rPr>
        <w:t xml:space="preserve"> </w:t>
      </w:r>
      <w:r>
        <w:rPr>
          <w:sz w:val="24"/>
        </w:rPr>
        <w:t>make</w:t>
      </w:r>
      <w:r>
        <w:rPr>
          <w:spacing w:val="-3"/>
          <w:sz w:val="24"/>
        </w:rPr>
        <w:t xml:space="preserve"> </w:t>
      </w:r>
      <w:r>
        <w:rPr>
          <w:sz w:val="24"/>
        </w:rPr>
        <w:t>others</w:t>
      </w:r>
      <w:r>
        <w:rPr>
          <w:spacing w:val="-1"/>
          <w:sz w:val="24"/>
        </w:rPr>
        <w:t xml:space="preserve"> </w:t>
      </w:r>
      <w:r>
        <w:rPr>
          <w:sz w:val="24"/>
        </w:rPr>
        <w:t>feel</w:t>
      </w:r>
      <w:r>
        <w:rPr>
          <w:spacing w:val="-6"/>
          <w:sz w:val="24"/>
        </w:rPr>
        <w:t xml:space="preserve"> </w:t>
      </w:r>
      <w:r>
        <w:rPr>
          <w:sz w:val="24"/>
        </w:rPr>
        <w:t>lonely</w:t>
      </w:r>
      <w:r>
        <w:rPr>
          <w:spacing w:val="-2"/>
          <w:sz w:val="24"/>
        </w:rPr>
        <w:t xml:space="preserve"> </w:t>
      </w:r>
      <w:r>
        <w:rPr>
          <w:sz w:val="24"/>
        </w:rPr>
        <w:t>or excluded.</w:t>
      </w:r>
    </w:p>
    <w:p w14:paraId="073C285B" w14:textId="77777777" w:rsidR="000343B8" w:rsidRDefault="007B3E55">
      <w:pPr>
        <w:pStyle w:val="ListParagraph"/>
        <w:numPr>
          <w:ilvl w:val="0"/>
          <w:numId w:val="1"/>
        </w:numPr>
        <w:tabs>
          <w:tab w:val="left" w:pos="531"/>
        </w:tabs>
        <w:ind w:right="1111"/>
        <w:rPr>
          <w:sz w:val="24"/>
        </w:rPr>
      </w:pPr>
      <w:r>
        <w:rPr>
          <w:sz w:val="24"/>
        </w:rPr>
        <w:t>that</w:t>
      </w:r>
      <w:r>
        <w:rPr>
          <w:spacing w:val="-3"/>
          <w:sz w:val="24"/>
        </w:rPr>
        <w:t xml:space="preserve"> </w:t>
      </w:r>
      <w:r>
        <w:rPr>
          <w:sz w:val="24"/>
        </w:rPr>
        <w:t>most</w:t>
      </w:r>
      <w:r>
        <w:rPr>
          <w:spacing w:val="-3"/>
          <w:sz w:val="24"/>
        </w:rPr>
        <w:t xml:space="preserve"> </w:t>
      </w:r>
      <w:r>
        <w:rPr>
          <w:sz w:val="24"/>
        </w:rPr>
        <w:t>friendships</w:t>
      </w:r>
      <w:r>
        <w:rPr>
          <w:spacing w:val="-1"/>
          <w:sz w:val="24"/>
        </w:rPr>
        <w:t xml:space="preserve"> </w:t>
      </w:r>
      <w:r>
        <w:rPr>
          <w:sz w:val="24"/>
        </w:rPr>
        <w:t>have</w:t>
      </w:r>
      <w:r>
        <w:rPr>
          <w:spacing w:val="-3"/>
          <w:sz w:val="24"/>
        </w:rPr>
        <w:t xml:space="preserve"> </w:t>
      </w:r>
      <w:r>
        <w:rPr>
          <w:sz w:val="24"/>
        </w:rPr>
        <w:t>ups</w:t>
      </w:r>
      <w:r>
        <w:rPr>
          <w:spacing w:val="-2"/>
          <w:sz w:val="24"/>
        </w:rPr>
        <w:t xml:space="preserve"> </w:t>
      </w:r>
      <w:r>
        <w:rPr>
          <w:sz w:val="24"/>
        </w:rPr>
        <w:t>and</w:t>
      </w:r>
      <w:r>
        <w:rPr>
          <w:spacing w:val="-4"/>
          <w:sz w:val="24"/>
        </w:rPr>
        <w:t xml:space="preserve"> </w:t>
      </w:r>
      <w:r>
        <w:rPr>
          <w:sz w:val="24"/>
        </w:rPr>
        <w:t>downs,</w:t>
      </w:r>
      <w:r>
        <w:rPr>
          <w:spacing w:val="-6"/>
          <w:sz w:val="24"/>
        </w:rPr>
        <w:t xml:space="preserve"> </w:t>
      </w:r>
      <w:r>
        <w:rPr>
          <w:sz w:val="24"/>
        </w:rPr>
        <w:t>and that</w:t>
      </w:r>
      <w:r>
        <w:rPr>
          <w:spacing w:val="-3"/>
          <w:sz w:val="24"/>
        </w:rPr>
        <w:t xml:space="preserve"> </w:t>
      </w:r>
      <w:r>
        <w:rPr>
          <w:sz w:val="24"/>
        </w:rPr>
        <w:t>these</w:t>
      </w:r>
      <w:r>
        <w:rPr>
          <w:spacing w:val="-3"/>
          <w:sz w:val="24"/>
        </w:rPr>
        <w:t xml:space="preserve"> </w:t>
      </w:r>
      <w:r>
        <w:rPr>
          <w:sz w:val="24"/>
        </w:rPr>
        <w:t>can</w:t>
      </w:r>
      <w:r>
        <w:rPr>
          <w:spacing w:val="-4"/>
          <w:sz w:val="24"/>
        </w:rPr>
        <w:t xml:space="preserve"> </w:t>
      </w:r>
      <w:r>
        <w:rPr>
          <w:sz w:val="24"/>
        </w:rPr>
        <w:t>often</w:t>
      </w:r>
      <w:r>
        <w:rPr>
          <w:spacing w:val="-5"/>
          <w:sz w:val="24"/>
        </w:rPr>
        <w:t xml:space="preserve"> </w:t>
      </w:r>
      <w:r>
        <w:rPr>
          <w:sz w:val="24"/>
        </w:rPr>
        <w:t>be</w:t>
      </w:r>
      <w:r>
        <w:rPr>
          <w:spacing w:val="1"/>
          <w:sz w:val="24"/>
        </w:rPr>
        <w:t xml:space="preserve"> </w:t>
      </w:r>
      <w:r>
        <w:rPr>
          <w:sz w:val="24"/>
        </w:rPr>
        <w:t>worked</w:t>
      </w:r>
      <w:r>
        <w:rPr>
          <w:spacing w:val="-4"/>
          <w:sz w:val="24"/>
        </w:rPr>
        <w:t xml:space="preserve"> </w:t>
      </w:r>
      <w:r>
        <w:rPr>
          <w:sz w:val="24"/>
        </w:rPr>
        <w:t>through</w:t>
      </w:r>
      <w:r>
        <w:rPr>
          <w:spacing w:val="-5"/>
          <w:sz w:val="24"/>
        </w:rPr>
        <w:t xml:space="preserve"> </w:t>
      </w:r>
      <w:r>
        <w:rPr>
          <w:sz w:val="24"/>
        </w:rPr>
        <w:t>so that</w:t>
      </w:r>
      <w:r>
        <w:rPr>
          <w:spacing w:val="-3"/>
          <w:sz w:val="24"/>
        </w:rPr>
        <w:t xml:space="preserve"> </w:t>
      </w:r>
      <w:r>
        <w:rPr>
          <w:sz w:val="24"/>
        </w:rPr>
        <w:t>the friendship is repaired or even strengthened, and that resorting to violence is never</w:t>
      </w:r>
      <w:r>
        <w:rPr>
          <w:spacing w:val="-17"/>
          <w:sz w:val="24"/>
        </w:rPr>
        <w:t xml:space="preserve"> </w:t>
      </w:r>
      <w:r>
        <w:rPr>
          <w:sz w:val="24"/>
        </w:rPr>
        <w:t>right.</w:t>
      </w:r>
    </w:p>
    <w:p w14:paraId="29E4E86D" w14:textId="77777777" w:rsidR="000343B8" w:rsidRDefault="007B3E55">
      <w:pPr>
        <w:pStyle w:val="ListParagraph"/>
        <w:numPr>
          <w:ilvl w:val="0"/>
          <w:numId w:val="1"/>
        </w:numPr>
        <w:tabs>
          <w:tab w:val="left" w:pos="531"/>
        </w:tabs>
        <w:spacing w:line="242" w:lineRule="auto"/>
        <w:ind w:right="615"/>
        <w:jc w:val="both"/>
        <w:rPr>
          <w:sz w:val="24"/>
        </w:rPr>
      </w:pPr>
      <w:r>
        <w:rPr>
          <w:sz w:val="24"/>
        </w:rPr>
        <w:t>how</w:t>
      </w:r>
      <w:r>
        <w:rPr>
          <w:spacing w:val="-3"/>
          <w:sz w:val="24"/>
        </w:rPr>
        <w:t xml:space="preserve"> </w:t>
      </w:r>
      <w:r>
        <w:rPr>
          <w:sz w:val="24"/>
        </w:rPr>
        <w:t>to</w:t>
      </w:r>
      <w:r>
        <w:rPr>
          <w:spacing w:val="-1"/>
          <w:sz w:val="24"/>
        </w:rPr>
        <w:t xml:space="preserve"> </w:t>
      </w:r>
      <w:r>
        <w:rPr>
          <w:sz w:val="24"/>
        </w:rPr>
        <w:t>recognise</w:t>
      </w:r>
      <w:r>
        <w:rPr>
          <w:spacing w:val="-3"/>
          <w:sz w:val="24"/>
        </w:rPr>
        <w:t xml:space="preserve"> </w:t>
      </w:r>
      <w:r>
        <w:rPr>
          <w:sz w:val="24"/>
        </w:rPr>
        <w:t>who to</w:t>
      </w:r>
      <w:r>
        <w:rPr>
          <w:spacing w:val="-6"/>
          <w:sz w:val="24"/>
        </w:rPr>
        <w:t xml:space="preserve"> </w:t>
      </w:r>
      <w:r>
        <w:rPr>
          <w:sz w:val="24"/>
        </w:rPr>
        <w:t>trust</w:t>
      </w:r>
      <w:r>
        <w:rPr>
          <w:spacing w:val="-3"/>
          <w:sz w:val="24"/>
        </w:rPr>
        <w:t xml:space="preserve"> </w:t>
      </w:r>
      <w:r>
        <w:rPr>
          <w:sz w:val="24"/>
        </w:rPr>
        <w:t>and</w:t>
      </w:r>
      <w:r>
        <w:rPr>
          <w:spacing w:val="-1"/>
          <w:sz w:val="24"/>
        </w:rPr>
        <w:t xml:space="preserve"> </w:t>
      </w:r>
      <w:r>
        <w:rPr>
          <w:sz w:val="24"/>
        </w:rPr>
        <w:t>who not</w:t>
      </w:r>
      <w:r>
        <w:rPr>
          <w:spacing w:val="-3"/>
          <w:sz w:val="24"/>
        </w:rPr>
        <w:t xml:space="preserve"> </w:t>
      </w:r>
      <w:r>
        <w:rPr>
          <w:sz w:val="24"/>
        </w:rPr>
        <w:t>to</w:t>
      </w:r>
      <w:r>
        <w:rPr>
          <w:spacing w:val="-1"/>
          <w:sz w:val="24"/>
        </w:rPr>
        <w:t xml:space="preserve"> </w:t>
      </w:r>
      <w:r>
        <w:rPr>
          <w:sz w:val="24"/>
        </w:rPr>
        <w:t>trust,</w:t>
      </w:r>
      <w:r>
        <w:rPr>
          <w:spacing w:val="-5"/>
          <w:sz w:val="24"/>
        </w:rPr>
        <w:t xml:space="preserve"> </w:t>
      </w:r>
      <w:r>
        <w:rPr>
          <w:sz w:val="24"/>
        </w:rPr>
        <w:t>how</w:t>
      </w:r>
      <w:r>
        <w:rPr>
          <w:spacing w:val="-3"/>
          <w:sz w:val="24"/>
        </w:rPr>
        <w:t xml:space="preserve"> </w:t>
      </w:r>
      <w:r>
        <w:rPr>
          <w:sz w:val="24"/>
        </w:rPr>
        <w:t>to</w:t>
      </w:r>
      <w:r>
        <w:rPr>
          <w:spacing w:val="-6"/>
          <w:sz w:val="24"/>
        </w:rPr>
        <w:t xml:space="preserve"> </w:t>
      </w:r>
      <w:r>
        <w:rPr>
          <w:sz w:val="24"/>
        </w:rPr>
        <w:t>judge</w:t>
      </w:r>
      <w:r>
        <w:rPr>
          <w:spacing w:val="-2"/>
          <w:sz w:val="24"/>
        </w:rPr>
        <w:t xml:space="preserve"> </w:t>
      </w:r>
      <w:r>
        <w:rPr>
          <w:sz w:val="24"/>
        </w:rPr>
        <w:t>when</w:t>
      </w:r>
      <w:r>
        <w:rPr>
          <w:spacing w:val="-5"/>
          <w:sz w:val="24"/>
        </w:rPr>
        <w:t xml:space="preserve"> </w:t>
      </w:r>
      <w:r>
        <w:rPr>
          <w:sz w:val="24"/>
        </w:rPr>
        <w:t>a</w:t>
      </w:r>
      <w:r>
        <w:rPr>
          <w:spacing w:val="-4"/>
          <w:sz w:val="24"/>
        </w:rPr>
        <w:t xml:space="preserve"> </w:t>
      </w:r>
      <w:r>
        <w:rPr>
          <w:sz w:val="24"/>
        </w:rPr>
        <w:t>friendship</w:t>
      </w:r>
      <w:r>
        <w:rPr>
          <w:spacing w:val="-1"/>
          <w:sz w:val="24"/>
        </w:rPr>
        <w:t xml:space="preserve"> </w:t>
      </w:r>
      <w:r>
        <w:rPr>
          <w:sz w:val="24"/>
        </w:rPr>
        <w:t>is</w:t>
      </w:r>
      <w:r>
        <w:rPr>
          <w:spacing w:val="-1"/>
          <w:sz w:val="24"/>
        </w:rPr>
        <w:t xml:space="preserve"> </w:t>
      </w:r>
      <w:r>
        <w:rPr>
          <w:sz w:val="24"/>
        </w:rPr>
        <w:t>making</w:t>
      </w:r>
      <w:r>
        <w:rPr>
          <w:spacing w:val="-2"/>
          <w:sz w:val="24"/>
        </w:rPr>
        <w:t xml:space="preserve"> </w:t>
      </w:r>
      <w:r>
        <w:rPr>
          <w:sz w:val="24"/>
        </w:rPr>
        <w:t>them</w:t>
      </w:r>
      <w:r>
        <w:rPr>
          <w:spacing w:val="-4"/>
          <w:sz w:val="24"/>
        </w:rPr>
        <w:t xml:space="preserve"> </w:t>
      </w:r>
      <w:r>
        <w:rPr>
          <w:sz w:val="24"/>
        </w:rPr>
        <w:t>feel unhappy or uncomfortable, managing conflict, how to manage these situations and how to seek help or advice from others, if</w:t>
      </w:r>
      <w:r>
        <w:rPr>
          <w:spacing w:val="-11"/>
          <w:sz w:val="24"/>
        </w:rPr>
        <w:t xml:space="preserve"> </w:t>
      </w:r>
      <w:r>
        <w:rPr>
          <w:sz w:val="24"/>
        </w:rPr>
        <w:t>needed.</w:t>
      </w:r>
    </w:p>
    <w:p w14:paraId="4DB56E5F" w14:textId="77777777" w:rsidR="000343B8" w:rsidRDefault="000343B8">
      <w:pPr>
        <w:pStyle w:val="BodyText"/>
        <w:spacing w:before="4"/>
        <w:ind w:left="0" w:firstLine="0"/>
        <w:rPr>
          <w:sz w:val="23"/>
        </w:rPr>
      </w:pPr>
    </w:p>
    <w:p w14:paraId="44580502" w14:textId="77777777" w:rsidR="000343B8" w:rsidRDefault="007B3E55">
      <w:pPr>
        <w:pStyle w:val="Heading1"/>
        <w:spacing w:line="291" w:lineRule="exact"/>
      </w:pPr>
      <w:r>
        <w:t>Respectful Friendships</w:t>
      </w:r>
    </w:p>
    <w:p w14:paraId="7FC4F70A" w14:textId="77777777" w:rsidR="000343B8" w:rsidRDefault="007B3E55">
      <w:pPr>
        <w:pStyle w:val="ListParagraph"/>
        <w:numPr>
          <w:ilvl w:val="0"/>
          <w:numId w:val="1"/>
        </w:numPr>
        <w:tabs>
          <w:tab w:val="left" w:pos="531"/>
        </w:tabs>
        <w:ind w:right="320" w:hanging="284"/>
        <w:rPr>
          <w:sz w:val="24"/>
        </w:rPr>
      </w:pPr>
      <w:r>
        <w:rPr>
          <w:sz w:val="24"/>
        </w:rPr>
        <w:t>the</w:t>
      </w:r>
      <w:r>
        <w:rPr>
          <w:spacing w:val="-4"/>
          <w:sz w:val="24"/>
        </w:rPr>
        <w:t xml:space="preserve"> </w:t>
      </w:r>
      <w:r>
        <w:rPr>
          <w:sz w:val="24"/>
        </w:rPr>
        <w:t>importance</w:t>
      </w:r>
      <w:r>
        <w:rPr>
          <w:spacing w:val="-3"/>
          <w:sz w:val="24"/>
        </w:rPr>
        <w:t xml:space="preserve"> </w:t>
      </w:r>
      <w:r>
        <w:rPr>
          <w:sz w:val="24"/>
        </w:rPr>
        <w:t>of</w:t>
      </w:r>
      <w:r>
        <w:rPr>
          <w:spacing w:val="-6"/>
          <w:sz w:val="24"/>
        </w:rPr>
        <w:t xml:space="preserve"> </w:t>
      </w:r>
      <w:r>
        <w:rPr>
          <w:sz w:val="24"/>
        </w:rPr>
        <w:t>respecting</w:t>
      </w:r>
      <w:r>
        <w:rPr>
          <w:spacing w:val="3"/>
          <w:sz w:val="24"/>
        </w:rPr>
        <w:t xml:space="preserve"> </w:t>
      </w:r>
      <w:r>
        <w:rPr>
          <w:sz w:val="24"/>
        </w:rPr>
        <w:t>others,</w:t>
      </w:r>
      <w:r>
        <w:rPr>
          <w:spacing w:val="-7"/>
          <w:sz w:val="24"/>
        </w:rPr>
        <w:t xml:space="preserve"> </w:t>
      </w:r>
      <w:r>
        <w:rPr>
          <w:sz w:val="24"/>
        </w:rPr>
        <w:t>even</w:t>
      </w:r>
      <w:r>
        <w:rPr>
          <w:spacing w:val="-5"/>
          <w:sz w:val="24"/>
        </w:rPr>
        <w:t xml:space="preserve"> </w:t>
      </w:r>
      <w:r>
        <w:rPr>
          <w:sz w:val="24"/>
        </w:rPr>
        <w:t>when</w:t>
      </w:r>
      <w:r>
        <w:rPr>
          <w:spacing w:val="-1"/>
          <w:sz w:val="24"/>
        </w:rPr>
        <w:t xml:space="preserve"> </w:t>
      </w:r>
      <w:r>
        <w:rPr>
          <w:sz w:val="24"/>
        </w:rPr>
        <w:t>they</w:t>
      </w:r>
      <w:r>
        <w:rPr>
          <w:spacing w:val="-2"/>
          <w:sz w:val="24"/>
        </w:rPr>
        <w:t xml:space="preserve"> </w:t>
      </w:r>
      <w:r>
        <w:rPr>
          <w:sz w:val="24"/>
        </w:rPr>
        <w:t>are</w:t>
      </w:r>
      <w:r>
        <w:rPr>
          <w:spacing w:val="-4"/>
          <w:sz w:val="24"/>
        </w:rPr>
        <w:t xml:space="preserve"> </w:t>
      </w:r>
      <w:r>
        <w:rPr>
          <w:sz w:val="24"/>
        </w:rPr>
        <w:t>very</w:t>
      </w:r>
      <w:r>
        <w:rPr>
          <w:spacing w:val="-2"/>
          <w:sz w:val="24"/>
        </w:rPr>
        <w:t xml:space="preserve"> </w:t>
      </w:r>
      <w:r>
        <w:rPr>
          <w:sz w:val="24"/>
        </w:rPr>
        <w:t>different</w:t>
      </w:r>
      <w:r>
        <w:rPr>
          <w:spacing w:val="-4"/>
          <w:sz w:val="24"/>
        </w:rPr>
        <w:t xml:space="preserve"> </w:t>
      </w:r>
      <w:r>
        <w:rPr>
          <w:sz w:val="24"/>
        </w:rPr>
        <w:t>from</w:t>
      </w:r>
      <w:r>
        <w:rPr>
          <w:spacing w:val="-4"/>
          <w:sz w:val="24"/>
        </w:rPr>
        <w:t xml:space="preserve"> </w:t>
      </w:r>
      <w:r>
        <w:rPr>
          <w:sz w:val="24"/>
        </w:rPr>
        <w:t>them (for</w:t>
      </w:r>
      <w:r>
        <w:rPr>
          <w:spacing w:val="-6"/>
          <w:sz w:val="24"/>
        </w:rPr>
        <w:t xml:space="preserve"> </w:t>
      </w:r>
      <w:r>
        <w:rPr>
          <w:sz w:val="24"/>
        </w:rPr>
        <w:t>example,</w:t>
      </w:r>
      <w:r>
        <w:rPr>
          <w:spacing w:val="-6"/>
          <w:sz w:val="24"/>
        </w:rPr>
        <w:t xml:space="preserve"> </w:t>
      </w:r>
      <w:r>
        <w:rPr>
          <w:sz w:val="24"/>
        </w:rPr>
        <w:t>physically, in character, personality or backgrounds), or make different choices or have different preferences or beliefs.</w:t>
      </w:r>
    </w:p>
    <w:p w14:paraId="42462841" w14:textId="77777777" w:rsidR="000343B8" w:rsidRDefault="007B3E55">
      <w:pPr>
        <w:pStyle w:val="ListParagraph"/>
        <w:numPr>
          <w:ilvl w:val="0"/>
          <w:numId w:val="1"/>
        </w:numPr>
        <w:tabs>
          <w:tab w:val="left" w:pos="531"/>
        </w:tabs>
        <w:ind w:hanging="285"/>
        <w:rPr>
          <w:sz w:val="24"/>
        </w:rPr>
      </w:pPr>
      <w:r>
        <w:rPr>
          <w:sz w:val="24"/>
        </w:rPr>
        <w:t>practical steps they can take in a range of different contexts to improve or</w:t>
      </w:r>
      <w:r>
        <w:rPr>
          <w:spacing w:val="-39"/>
          <w:sz w:val="24"/>
        </w:rPr>
        <w:t xml:space="preserve"> </w:t>
      </w:r>
      <w:r>
        <w:rPr>
          <w:sz w:val="24"/>
        </w:rPr>
        <w:t>support respectful relationships.</w:t>
      </w:r>
    </w:p>
    <w:p w14:paraId="18831591" w14:textId="77777777" w:rsidR="000343B8" w:rsidRDefault="007B3E55">
      <w:pPr>
        <w:pStyle w:val="ListParagraph"/>
        <w:numPr>
          <w:ilvl w:val="0"/>
          <w:numId w:val="1"/>
        </w:numPr>
        <w:tabs>
          <w:tab w:val="left" w:pos="531"/>
        </w:tabs>
        <w:spacing w:before="1" w:line="304" w:lineRule="exact"/>
        <w:ind w:hanging="285"/>
        <w:rPr>
          <w:sz w:val="24"/>
        </w:rPr>
      </w:pPr>
      <w:r>
        <w:rPr>
          <w:sz w:val="24"/>
        </w:rPr>
        <w:t>the conventions of courtesy and</w:t>
      </w:r>
      <w:r>
        <w:rPr>
          <w:spacing w:val="-8"/>
          <w:sz w:val="24"/>
        </w:rPr>
        <w:t xml:space="preserve"> </w:t>
      </w:r>
      <w:r>
        <w:rPr>
          <w:sz w:val="24"/>
        </w:rPr>
        <w:t>manners.</w:t>
      </w:r>
    </w:p>
    <w:p w14:paraId="77DF07E1" w14:textId="77777777" w:rsidR="000343B8" w:rsidRDefault="007B3E55">
      <w:pPr>
        <w:pStyle w:val="ListParagraph"/>
        <w:numPr>
          <w:ilvl w:val="0"/>
          <w:numId w:val="1"/>
        </w:numPr>
        <w:tabs>
          <w:tab w:val="left" w:pos="531"/>
        </w:tabs>
        <w:spacing w:line="304" w:lineRule="exact"/>
        <w:ind w:hanging="285"/>
        <w:rPr>
          <w:sz w:val="24"/>
        </w:rPr>
      </w:pPr>
      <w:r>
        <w:rPr>
          <w:sz w:val="24"/>
        </w:rPr>
        <w:t xml:space="preserve">the importance of self-respect and how this links </w:t>
      </w:r>
      <w:r>
        <w:rPr>
          <w:spacing w:val="2"/>
          <w:sz w:val="24"/>
        </w:rPr>
        <w:t xml:space="preserve">to </w:t>
      </w:r>
      <w:r>
        <w:rPr>
          <w:sz w:val="24"/>
        </w:rPr>
        <w:t>their own</w:t>
      </w:r>
      <w:r>
        <w:rPr>
          <w:spacing w:val="-9"/>
          <w:sz w:val="24"/>
        </w:rPr>
        <w:t xml:space="preserve"> </w:t>
      </w:r>
      <w:r>
        <w:rPr>
          <w:sz w:val="24"/>
        </w:rPr>
        <w:t>happiness.</w:t>
      </w:r>
    </w:p>
    <w:p w14:paraId="423E4962" w14:textId="77777777" w:rsidR="000343B8" w:rsidRDefault="007B3E55">
      <w:pPr>
        <w:pStyle w:val="ListParagraph"/>
        <w:numPr>
          <w:ilvl w:val="0"/>
          <w:numId w:val="1"/>
        </w:numPr>
        <w:tabs>
          <w:tab w:val="left" w:pos="531"/>
        </w:tabs>
        <w:spacing w:before="2"/>
        <w:ind w:right="639" w:hanging="284"/>
        <w:rPr>
          <w:sz w:val="24"/>
        </w:rPr>
      </w:pPr>
      <w:r>
        <w:rPr>
          <w:sz w:val="24"/>
        </w:rPr>
        <w:t>that</w:t>
      </w:r>
      <w:r>
        <w:rPr>
          <w:spacing w:val="-2"/>
          <w:sz w:val="24"/>
        </w:rPr>
        <w:t xml:space="preserve"> </w:t>
      </w:r>
      <w:r>
        <w:rPr>
          <w:sz w:val="24"/>
        </w:rPr>
        <w:t>in</w:t>
      </w:r>
      <w:r>
        <w:rPr>
          <w:spacing w:val="-4"/>
          <w:sz w:val="24"/>
        </w:rPr>
        <w:t xml:space="preserve"> </w:t>
      </w:r>
      <w:r>
        <w:rPr>
          <w:sz w:val="24"/>
        </w:rPr>
        <w:t>school</w:t>
      </w:r>
      <w:r>
        <w:rPr>
          <w:spacing w:val="-2"/>
          <w:sz w:val="24"/>
        </w:rPr>
        <w:t xml:space="preserve"> </w:t>
      </w:r>
      <w:r>
        <w:rPr>
          <w:sz w:val="24"/>
        </w:rPr>
        <w:t>and in</w:t>
      </w:r>
      <w:r>
        <w:rPr>
          <w:spacing w:val="-4"/>
          <w:sz w:val="24"/>
        </w:rPr>
        <w:t xml:space="preserve"> </w:t>
      </w:r>
      <w:r>
        <w:rPr>
          <w:sz w:val="24"/>
        </w:rPr>
        <w:t>wider</w:t>
      </w:r>
      <w:r>
        <w:rPr>
          <w:spacing w:val="-6"/>
          <w:sz w:val="24"/>
        </w:rPr>
        <w:t xml:space="preserve"> </w:t>
      </w:r>
      <w:r>
        <w:rPr>
          <w:sz w:val="24"/>
        </w:rPr>
        <w:t>society</w:t>
      </w:r>
      <w:r>
        <w:rPr>
          <w:spacing w:val="-1"/>
          <w:sz w:val="24"/>
        </w:rPr>
        <w:t xml:space="preserve"> </w:t>
      </w:r>
      <w:r>
        <w:rPr>
          <w:sz w:val="24"/>
        </w:rPr>
        <w:t>they</w:t>
      </w:r>
      <w:r>
        <w:rPr>
          <w:spacing w:val="-2"/>
          <w:sz w:val="24"/>
        </w:rPr>
        <w:t xml:space="preserve"> </w:t>
      </w:r>
      <w:r>
        <w:rPr>
          <w:sz w:val="24"/>
        </w:rPr>
        <w:t>can</w:t>
      </w:r>
      <w:r>
        <w:rPr>
          <w:spacing w:val="-4"/>
          <w:sz w:val="24"/>
        </w:rPr>
        <w:t xml:space="preserve"> </w:t>
      </w:r>
      <w:r>
        <w:rPr>
          <w:sz w:val="24"/>
        </w:rPr>
        <w:t>expect</w:t>
      </w:r>
      <w:r>
        <w:rPr>
          <w:spacing w:val="-2"/>
          <w:sz w:val="24"/>
        </w:rPr>
        <w:t xml:space="preserve"> </w:t>
      </w:r>
      <w:r>
        <w:rPr>
          <w:sz w:val="24"/>
        </w:rPr>
        <w:t>to</w:t>
      </w:r>
      <w:r>
        <w:rPr>
          <w:spacing w:val="-6"/>
          <w:sz w:val="24"/>
        </w:rPr>
        <w:t xml:space="preserve"> </w:t>
      </w:r>
      <w:r>
        <w:rPr>
          <w:sz w:val="24"/>
        </w:rPr>
        <w:t>be</w:t>
      </w:r>
      <w:r>
        <w:rPr>
          <w:spacing w:val="-2"/>
          <w:sz w:val="24"/>
        </w:rPr>
        <w:t xml:space="preserve"> </w:t>
      </w:r>
      <w:r>
        <w:rPr>
          <w:sz w:val="24"/>
        </w:rPr>
        <w:t>treated</w:t>
      </w:r>
      <w:r>
        <w:rPr>
          <w:spacing w:val="-4"/>
          <w:sz w:val="24"/>
        </w:rPr>
        <w:t xml:space="preserve"> </w:t>
      </w:r>
      <w:r>
        <w:rPr>
          <w:sz w:val="24"/>
        </w:rPr>
        <w:t>with</w:t>
      </w:r>
      <w:r>
        <w:rPr>
          <w:spacing w:val="-1"/>
          <w:sz w:val="24"/>
        </w:rPr>
        <w:t xml:space="preserve"> </w:t>
      </w:r>
      <w:r>
        <w:rPr>
          <w:sz w:val="24"/>
        </w:rPr>
        <w:t>respect</w:t>
      </w:r>
      <w:r>
        <w:rPr>
          <w:spacing w:val="-2"/>
          <w:sz w:val="24"/>
        </w:rPr>
        <w:t xml:space="preserve"> </w:t>
      </w:r>
      <w:r>
        <w:rPr>
          <w:sz w:val="24"/>
        </w:rPr>
        <w:t>by</w:t>
      </w:r>
      <w:r>
        <w:rPr>
          <w:spacing w:val="-2"/>
          <w:sz w:val="24"/>
        </w:rPr>
        <w:t xml:space="preserve"> </w:t>
      </w:r>
      <w:r>
        <w:rPr>
          <w:sz w:val="24"/>
        </w:rPr>
        <w:t>others,</w:t>
      </w:r>
      <w:r>
        <w:rPr>
          <w:spacing w:val="-5"/>
          <w:sz w:val="24"/>
        </w:rPr>
        <w:t xml:space="preserve"> </w:t>
      </w:r>
      <w:r>
        <w:rPr>
          <w:sz w:val="24"/>
        </w:rPr>
        <w:t>and that</w:t>
      </w:r>
      <w:r>
        <w:rPr>
          <w:spacing w:val="-3"/>
          <w:sz w:val="24"/>
        </w:rPr>
        <w:t xml:space="preserve"> </w:t>
      </w:r>
      <w:r>
        <w:rPr>
          <w:sz w:val="24"/>
        </w:rPr>
        <w:t>in turn they should show due respect to others, including those in positions of</w:t>
      </w:r>
      <w:r>
        <w:rPr>
          <w:spacing w:val="-9"/>
          <w:sz w:val="24"/>
        </w:rPr>
        <w:t xml:space="preserve"> </w:t>
      </w:r>
      <w:r>
        <w:rPr>
          <w:sz w:val="24"/>
        </w:rPr>
        <w:t>authority.</w:t>
      </w:r>
    </w:p>
    <w:p w14:paraId="6A921E2C" w14:textId="77777777" w:rsidR="000343B8" w:rsidRDefault="007B3E55">
      <w:pPr>
        <w:pStyle w:val="ListParagraph"/>
        <w:numPr>
          <w:ilvl w:val="0"/>
          <w:numId w:val="1"/>
        </w:numPr>
        <w:tabs>
          <w:tab w:val="left" w:pos="531"/>
        </w:tabs>
        <w:spacing w:before="1"/>
        <w:ind w:right="1122" w:hanging="284"/>
        <w:rPr>
          <w:sz w:val="24"/>
        </w:rPr>
      </w:pPr>
      <w:r>
        <w:rPr>
          <w:sz w:val="24"/>
        </w:rPr>
        <w:t>about different types of bullying (including cyberbullying), the impact of bullying, responsibilities of bystanders (primarily reporting bullying to an adult) and how to get</w:t>
      </w:r>
      <w:r>
        <w:rPr>
          <w:spacing w:val="-14"/>
          <w:sz w:val="24"/>
        </w:rPr>
        <w:t xml:space="preserve"> </w:t>
      </w:r>
      <w:r>
        <w:rPr>
          <w:sz w:val="24"/>
        </w:rPr>
        <w:t>help.</w:t>
      </w:r>
    </w:p>
    <w:p w14:paraId="029C7B91" w14:textId="77777777" w:rsidR="000343B8" w:rsidRDefault="007B3E55">
      <w:pPr>
        <w:pStyle w:val="ListParagraph"/>
        <w:numPr>
          <w:ilvl w:val="0"/>
          <w:numId w:val="1"/>
        </w:numPr>
        <w:tabs>
          <w:tab w:val="left" w:pos="531"/>
        </w:tabs>
        <w:spacing w:before="2" w:line="304" w:lineRule="exact"/>
        <w:ind w:hanging="285"/>
        <w:rPr>
          <w:sz w:val="24"/>
        </w:rPr>
      </w:pPr>
      <w:r>
        <w:rPr>
          <w:sz w:val="24"/>
        </w:rPr>
        <w:t>what a stereotype is, and how stereotypes can be unfair, negative or</w:t>
      </w:r>
      <w:r>
        <w:rPr>
          <w:spacing w:val="-17"/>
          <w:sz w:val="24"/>
        </w:rPr>
        <w:t xml:space="preserve"> </w:t>
      </w:r>
      <w:r>
        <w:rPr>
          <w:sz w:val="24"/>
        </w:rPr>
        <w:t>destructive.</w:t>
      </w:r>
    </w:p>
    <w:p w14:paraId="483D2DA3" w14:textId="77777777" w:rsidR="000343B8" w:rsidRDefault="007B3E55">
      <w:pPr>
        <w:pStyle w:val="ListParagraph"/>
        <w:numPr>
          <w:ilvl w:val="0"/>
          <w:numId w:val="1"/>
        </w:numPr>
        <w:tabs>
          <w:tab w:val="left" w:pos="531"/>
        </w:tabs>
        <w:spacing w:line="304" w:lineRule="exact"/>
        <w:ind w:hanging="285"/>
        <w:rPr>
          <w:sz w:val="24"/>
        </w:rPr>
      </w:pPr>
      <w:r>
        <w:rPr>
          <w:sz w:val="24"/>
        </w:rPr>
        <w:t>the importance of permission-seeking and giving in relationships with friends, peers and</w:t>
      </w:r>
      <w:r>
        <w:rPr>
          <w:spacing w:val="-23"/>
          <w:sz w:val="24"/>
        </w:rPr>
        <w:t xml:space="preserve"> </w:t>
      </w:r>
      <w:r>
        <w:rPr>
          <w:sz w:val="24"/>
        </w:rPr>
        <w:t>adults.</w:t>
      </w:r>
    </w:p>
    <w:p w14:paraId="6E0C9663" w14:textId="77777777" w:rsidR="000343B8" w:rsidRDefault="000343B8">
      <w:pPr>
        <w:pStyle w:val="BodyText"/>
        <w:spacing w:before="12"/>
        <w:ind w:left="0" w:firstLine="0"/>
        <w:rPr>
          <w:sz w:val="23"/>
        </w:rPr>
      </w:pPr>
    </w:p>
    <w:p w14:paraId="73F25271" w14:textId="77777777" w:rsidR="000343B8" w:rsidRDefault="007B3E55">
      <w:pPr>
        <w:pStyle w:val="Heading1"/>
      </w:pPr>
      <w:r>
        <w:t>Online Relationships</w:t>
      </w:r>
    </w:p>
    <w:p w14:paraId="3251AA45" w14:textId="77777777" w:rsidR="000343B8" w:rsidRDefault="007B3E55">
      <w:pPr>
        <w:pStyle w:val="ListParagraph"/>
        <w:numPr>
          <w:ilvl w:val="0"/>
          <w:numId w:val="1"/>
        </w:numPr>
        <w:tabs>
          <w:tab w:val="left" w:pos="531"/>
        </w:tabs>
        <w:spacing w:before="1"/>
        <w:ind w:hanging="285"/>
        <w:rPr>
          <w:sz w:val="24"/>
        </w:rPr>
      </w:pPr>
      <w:r>
        <w:rPr>
          <w:sz w:val="24"/>
        </w:rPr>
        <w:t>that people sometimes behave differently online, including by pretending to be someone they are</w:t>
      </w:r>
      <w:r>
        <w:rPr>
          <w:spacing w:val="-26"/>
          <w:sz w:val="24"/>
        </w:rPr>
        <w:t xml:space="preserve"> </w:t>
      </w:r>
      <w:r>
        <w:rPr>
          <w:sz w:val="24"/>
        </w:rPr>
        <w:t>not</w:t>
      </w:r>
    </w:p>
    <w:p w14:paraId="01FDDE3B" w14:textId="77777777" w:rsidR="000343B8" w:rsidRDefault="007B3E55">
      <w:pPr>
        <w:pStyle w:val="ListParagraph"/>
        <w:numPr>
          <w:ilvl w:val="0"/>
          <w:numId w:val="1"/>
        </w:numPr>
        <w:tabs>
          <w:tab w:val="left" w:pos="531"/>
        </w:tabs>
        <w:spacing w:before="2"/>
        <w:ind w:right="1163" w:hanging="284"/>
        <w:rPr>
          <w:sz w:val="24"/>
        </w:rPr>
      </w:pPr>
      <w:r>
        <w:rPr>
          <w:sz w:val="24"/>
        </w:rPr>
        <w:t>that the same principles apply to online relationships as to face-to-face relationships, including the importance of respect for others online including when we are</w:t>
      </w:r>
      <w:r>
        <w:rPr>
          <w:spacing w:val="-6"/>
          <w:sz w:val="24"/>
        </w:rPr>
        <w:t xml:space="preserve"> </w:t>
      </w:r>
      <w:r>
        <w:rPr>
          <w:sz w:val="24"/>
        </w:rPr>
        <w:t>anonymous.</w:t>
      </w:r>
    </w:p>
    <w:p w14:paraId="034323A7" w14:textId="77777777" w:rsidR="000343B8" w:rsidRDefault="007B3E55">
      <w:pPr>
        <w:pStyle w:val="ListParagraph"/>
        <w:numPr>
          <w:ilvl w:val="0"/>
          <w:numId w:val="1"/>
        </w:numPr>
        <w:tabs>
          <w:tab w:val="left" w:pos="531"/>
        </w:tabs>
        <w:spacing w:before="1"/>
        <w:ind w:right="558" w:hanging="284"/>
        <w:rPr>
          <w:sz w:val="24"/>
        </w:rPr>
      </w:pPr>
      <w:r>
        <w:rPr>
          <w:sz w:val="24"/>
        </w:rPr>
        <w:t>the</w:t>
      </w:r>
      <w:r>
        <w:rPr>
          <w:spacing w:val="-3"/>
          <w:sz w:val="24"/>
        </w:rPr>
        <w:t xml:space="preserve"> </w:t>
      </w:r>
      <w:r>
        <w:rPr>
          <w:sz w:val="24"/>
        </w:rPr>
        <w:t>rules</w:t>
      </w:r>
      <w:r>
        <w:rPr>
          <w:spacing w:val="-1"/>
          <w:sz w:val="24"/>
        </w:rPr>
        <w:t xml:space="preserve"> </w:t>
      </w:r>
      <w:r>
        <w:rPr>
          <w:sz w:val="24"/>
        </w:rPr>
        <w:t>and</w:t>
      </w:r>
      <w:r>
        <w:rPr>
          <w:spacing w:val="-5"/>
          <w:sz w:val="24"/>
        </w:rPr>
        <w:t xml:space="preserve"> </w:t>
      </w:r>
      <w:r>
        <w:rPr>
          <w:sz w:val="24"/>
        </w:rPr>
        <w:t>principles</w:t>
      </w:r>
      <w:r>
        <w:rPr>
          <w:spacing w:val="-1"/>
          <w:sz w:val="24"/>
        </w:rPr>
        <w:t xml:space="preserve"> </w:t>
      </w:r>
      <w:r>
        <w:rPr>
          <w:sz w:val="24"/>
        </w:rPr>
        <w:t>for</w:t>
      </w:r>
      <w:r>
        <w:rPr>
          <w:spacing w:val="-1"/>
          <w:sz w:val="24"/>
        </w:rPr>
        <w:t xml:space="preserve"> </w:t>
      </w:r>
      <w:r>
        <w:rPr>
          <w:sz w:val="24"/>
        </w:rPr>
        <w:t>keeping</w:t>
      </w:r>
      <w:r>
        <w:rPr>
          <w:spacing w:val="-2"/>
          <w:sz w:val="24"/>
        </w:rPr>
        <w:t xml:space="preserve"> </w:t>
      </w:r>
      <w:r>
        <w:rPr>
          <w:sz w:val="24"/>
        </w:rPr>
        <w:t>safe</w:t>
      </w:r>
      <w:r>
        <w:rPr>
          <w:spacing w:val="-3"/>
          <w:sz w:val="24"/>
        </w:rPr>
        <w:t xml:space="preserve"> </w:t>
      </w:r>
      <w:r>
        <w:rPr>
          <w:sz w:val="24"/>
        </w:rPr>
        <w:t>online,</w:t>
      </w:r>
      <w:r>
        <w:rPr>
          <w:spacing w:val="-1"/>
          <w:sz w:val="24"/>
        </w:rPr>
        <w:t xml:space="preserve"> </w:t>
      </w:r>
      <w:r>
        <w:rPr>
          <w:sz w:val="24"/>
        </w:rPr>
        <w:t>how</w:t>
      </w:r>
      <w:r>
        <w:rPr>
          <w:spacing w:val="-3"/>
          <w:sz w:val="24"/>
        </w:rPr>
        <w:t xml:space="preserve"> </w:t>
      </w:r>
      <w:r>
        <w:rPr>
          <w:sz w:val="24"/>
        </w:rPr>
        <w:t>to</w:t>
      </w:r>
      <w:r>
        <w:rPr>
          <w:spacing w:val="-6"/>
          <w:sz w:val="24"/>
        </w:rPr>
        <w:t xml:space="preserve"> </w:t>
      </w:r>
      <w:r>
        <w:rPr>
          <w:sz w:val="24"/>
        </w:rPr>
        <w:t>recognise</w:t>
      </w:r>
      <w:r>
        <w:rPr>
          <w:spacing w:val="-3"/>
          <w:sz w:val="24"/>
        </w:rPr>
        <w:t xml:space="preserve"> </w:t>
      </w:r>
      <w:r>
        <w:rPr>
          <w:sz w:val="24"/>
        </w:rPr>
        <w:t>risks,</w:t>
      </w:r>
      <w:r>
        <w:rPr>
          <w:spacing w:val="-5"/>
          <w:sz w:val="24"/>
        </w:rPr>
        <w:t xml:space="preserve"> </w:t>
      </w:r>
      <w:r>
        <w:rPr>
          <w:sz w:val="24"/>
        </w:rPr>
        <w:t>harmful</w:t>
      </w:r>
      <w:r>
        <w:rPr>
          <w:spacing w:val="-6"/>
          <w:sz w:val="24"/>
        </w:rPr>
        <w:t xml:space="preserve"> </w:t>
      </w:r>
      <w:r>
        <w:rPr>
          <w:sz w:val="24"/>
        </w:rPr>
        <w:t>content</w:t>
      </w:r>
      <w:r>
        <w:rPr>
          <w:spacing w:val="-3"/>
          <w:sz w:val="24"/>
        </w:rPr>
        <w:t xml:space="preserve"> </w:t>
      </w:r>
      <w:r>
        <w:rPr>
          <w:sz w:val="24"/>
        </w:rPr>
        <w:t>and</w:t>
      </w:r>
      <w:r>
        <w:rPr>
          <w:spacing w:val="-1"/>
          <w:sz w:val="24"/>
        </w:rPr>
        <w:t xml:space="preserve"> </w:t>
      </w:r>
      <w:r>
        <w:rPr>
          <w:sz w:val="24"/>
        </w:rPr>
        <w:t>contact,</w:t>
      </w:r>
      <w:r>
        <w:rPr>
          <w:spacing w:val="-6"/>
          <w:sz w:val="24"/>
        </w:rPr>
        <w:t xml:space="preserve"> </w:t>
      </w:r>
      <w:r>
        <w:rPr>
          <w:sz w:val="24"/>
        </w:rPr>
        <w:t>and how to report</w:t>
      </w:r>
      <w:r>
        <w:rPr>
          <w:spacing w:val="-2"/>
          <w:sz w:val="24"/>
        </w:rPr>
        <w:t xml:space="preserve"> </w:t>
      </w:r>
      <w:r>
        <w:rPr>
          <w:sz w:val="24"/>
        </w:rPr>
        <w:t>them.</w:t>
      </w:r>
    </w:p>
    <w:p w14:paraId="41BB6336" w14:textId="77777777" w:rsidR="000343B8" w:rsidRDefault="007B3E55">
      <w:pPr>
        <w:pStyle w:val="ListParagraph"/>
        <w:numPr>
          <w:ilvl w:val="0"/>
          <w:numId w:val="1"/>
        </w:numPr>
        <w:tabs>
          <w:tab w:val="left" w:pos="531"/>
        </w:tabs>
        <w:ind w:right="674" w:hanging="284"/>
        <w:rPr>
          <w:sz w:val="24"/>
        </w:rPr>
      </w:pPr>
      <w:r>
        <w:rPr>
          <w:sz w:val="24"/>
        </w:rPr>
        <w:t>how</w:t>
      </w:r>
      <w:r>
        <w:rPr>
          <w:spacing w:val="-4"/>
          <w:sz w:val="24"/>
        </w:rPr>
        <w:t xml:space="preserve"> </w:t>
      </w:r>
      <w:r>
        <w:rPr>
          <w:sz w:val="24"/>
        </w:rPr>
        <w:t>to</w:t>
      </w:r>
      <w:r>
        <w:rPr>
          <w:spacing w:val="-6"/>
          <w:sz w:val="24"/>
        </w:rPr>
        <w:t xml:space="preserve"> </w:t>
      </w:r>
      <w:r>
        <w:rPr>
          <w:sz w:val="24"/>
        </w:rPr>
        <w:t>critically</w:t>
      </w:r>
      <w:r>
        <w:rPr>
          <w:spacing w:val="-3"/>
          <w:sz w:val="24"/>
        </w:rPr>
        <w:t xml:space="preserve"> </w:t>
      </w:r>
      <w:r>
        <w:rPr>
          <w:sz w:val="24"/>
        </w:rPr>
        <w:t>consider</w:t>
      </w:r>
      <w:r>
        <w:rPr>
          <w:spacing w:val="-6"/>
          <w:sz w:val="24"/>
        </w:rPr>
        <w:t xml:space="preserve"> </w:t>
      </w:r>
      <w:r>
        <w:rPr>
          <w:sz w:val="24"/>
        </w:rPr>
        <w:t>their</w:t>
      </w:r>
      <w:r>
        <w:rPr>
          <w:spacing w:val="-7"/>
          <w:sz w:val="24"/>
        </w:rPr>
        <w:t xml:space="preserve"> </w:t>
      </w:r>
      <w:r>
        <w:rPr>
          <w:sz w:val="24"/>
        </w:rPr>
        <w:t>online</w:t>
      </w:r>
      <w:r>
        <w:rPr>
          <w:spacing w:val="-3"/>
          <w:sz w:val="24"/>
        </w:rPr>
        <w:t xml:space="preserve"> </w:t>
      </w:r>
      <w:r>
        <w:rPr>
          <w:sz w:val="24"/>
        </w:rPr>
        <w:t>friendships</w:t>
      </w:r>
      <w:r>
        <w:rPr>
          <w:spacing w:val="2"/>
          <w:sz w:val="24"/>
        </w:rPr>
        <w:t xml:space="preserve"> </w:t>
      </w:r>
      <w:r>
        <w:rPr>
          <w:sz w:val="24"/>
        </w:rPr>
        <w:t>and</w:t>
      </w:r>
      <w:r>
        <w:rPr>
          <w:spacing w:val="-6"/>
          <w:sz w:val="24"/>
        </w:rPr>
        <w:t xml:space="preserve"> </w:t>
      </w:r>
      <w:r>
        <w:rPr>
          <w:sz w:val="24"/>
        </w:rPr>
        <w:t>sources</w:t>
      </w:r>
      <w:r>
        <w:rPr>
          <w:spacing w:val="-1"/>
          <w:sz w:val="24"/>
        </w:rPr>
        <w:t xml:space="preserve"> </w:t>
      </w:r>
      <w:r>
        <w:rPr>
          <w:sz w:val="24"/>
        </w:rPr>
        <w:t>of</w:t>
      </w:r>
      <w:r>
        <w:rPr>
          <w:spacing w:val="-2"/>
          <w:sz w:val="24"/>
        </w:rPr>
        <w:t xml:space="preserve"> </w:t>
      </w:r>
      <w:r>
        <w:rPr>
          <w:sz w:val="24"/>
        </w:rPr>
        <w:t>information</w:t>
      </w:r>
      <w:r>
        <w:rPr>
          <w:spacing w:val="-5"/>
          <w:sz w:val="24"/>
        </w:rPr>
        <w:t xml:space="preserve"> </w:t>
      </w:r>
      <w:r>
        <w:rPr>
          <w:sz w:val="24"/>
        </w:rPr>
        <w:t>including</w:t>
      </w:r>
      <w:r>
        <w:rPr>
          <w:spacing w:val="-3"/>
          <w:sz w:val="24"/>
        </w:rPr>
        <w:t xml:space="preserve"> </w:t>
      </w:r>
      <w:r>
        <w:rPr>
          <w:sz w:val="24"/>
        </w:rPr>
        <w:t>awareness</w:t>
      </w:r>
      <w:r>
        <w:rPr>
          <w:spacing w:val="-2"/>
          <w:sz w:val="24"/>
        </w:rPr>
        <w:t xml:space="preserve"> </w:t>
      </w:r>
      <w:r>
        <w:rPr>
          <w:sz w:val="24"/>
        </w:rPr>
        <w:t>of</w:t>
      </w:r>
      <w:r>
        <w:rPr>
          <w:spacing w:val="-6"/>
          <w:sz w:val="24"/>
        </w:rPr>
        <w:t xml:space="preserve"> </w:t>
      </w:r>
      <w:r>
        <w:rPr>
          <w:sz w:val="24"/>
        </w:rPr>
        <w:t>the risks associated with people they have never</w:t>
      </w:r>
      <w:r>
        <w:rPr>
          <w:spacing w:val="-13"/>
          <w:sz w:val="24"/>
        </w:rPr>
        <w:t xml:space="preserve"> </w:t>
      </w:r>
      <w:r>
        <w:rPr>
          <w:sz w:val="24"/>
        </w:rPr>
        <w:t>met.</w:t>
      </w:r>
    </w:p>
    <w:p w14:paraId="4CD9D92A" w14:textId="77777777" w:rsidR="000343B8" w:rsidRDefault="007B3E55">
      <w:pPr>
        <w:pStyle w:val="ListParagraph"/>
        <w:numPr>
          <w:ilvl w:val="0"/>
          <w:numId w:val="1"/>
        </w:numPr>
        <w:tabs>
          <w:tab w:val="left" w:pos="531"/>
        </w:tabs>
        <w:ind w:hanging="285"/>
        <w:rPr>
          <w:sz w:val="24"/>
        </w:rPr>
      </w:pPr>
      <w:r>
        <w:rPr>
          <w:sz w:val="24"/>
        </w:rPr>
        <w:t>how information and data is shared and used</w:t>
      </w:r>
      <w:r>
        <w:rPr>
          <w:spacing w:val="-10"/>
          <w:sz w:val="24"/>
        </w:rPr>
        <w:t xml:space="preserve"> </w:t>
      </w:r>
      <w:r>
        <w:rPr>
          <w:sz w:val="24"/>
        </w:rPr>
        <w:t>online.</w:t>
      </w:r>
    </w:p>
    <w:p w14:paraId="5C6D0E8D" w14:textId="77777777" w:rsidR="000343B8" w:rsidRDefault="000343B8">
      <w:pPr>
        <w:pStyle w:val="BodyText"/>
        <w:spacing w:before="10"/>
        <w:ind w:left="0" w:firstLine="0"/>
        <w:rPr>
          <w:sz w:val="23"/>
        </w:rPr>
      </w:pPr>
    </w:p>
    <w:p w14:paraId="5ED41F72" w14:textId="77777777" w:rsidR="000343B8" w:rsidRDefault="007B3E55">
      <w:pPr>
        <w:pStyle w:val="Heading1"/>
        <w:spacing w:before="1"/>
      </w:pPr>
      <w:r>
        <w:t>Being Safe</w:t>
      </w:r>
    </w:p>
    <w:p w14:paraId="0AC74BA8" w14:textId="4AB0ACF4" w:rsidR="000343B8" w:rsidRDefault="007B3E55">
      <w:pPr>
        <w:pStyle w:val="ListParagraph"/>
        <w:numPr>
          <w:ilvl w:val="0"/>
          <w:numId w:val="1"/>
        </w:numPr>
        <w:tabs>
          <w:tab w:val="left" w:pos="531"/>
        </w:tabs>
        <w:spacing w:before="1"/>
        <w:ind w:right="1133"/>
        <w:rPr>
          <w:sz w:val="24"/>
        </w:rPr>
      </w:pPr>
      <w:r>
        <w:rPr>
          <w:sz w:val="24"/>
        </w:rPr>
        <w:t>what</w:t>
      </w:r>
      <w:r>
        <w:rPr>
          <w:spacing w:val="-5"/>
          <w:sz w:val="24"/>
        </w:rPr>
        <w:t xml:space="preserve"> </w:t>
      </w:r>
      <w:r>
        <w:rPr>
          <w:sz w:val="24"/>
        </w:rPr>
        <w:t>sorts</w:t>
      </w:r>
      <w:r>
        <w:rPr>
          <w:spacing w:val="-3"/>
          <w:sz w:val="24"/>
        </w:rPr>
        <w:t xml:space="preserve"> </w:t>
      </w:r>
      <w:r>
        <w:rPr>
          <w:sz w:val="24"/>
        </w:rPr>
        <w:t>of</w:t>
      </w:r>
      <w:r>
        <w:rPr>
          <w:spacing w:val="-6"/>
          <w:sz w:val="24"/>
        </w:rPr>
        <w:t xml:space="preserve"> </w:t>
      </w:r>
      <w:r>
        <w:rPr>
          <w:sz w:val="24"/>
        </w:rPr>
        <w:t>boundaries</w:t>
      </w:r>
      <w:r>
        <w:rPr>
          <w:spacing w:val="-2"/>
          <w:sz w:val="24"/>
        </w:rPr>
        <w:t xml:space="preserve"> </w:t>
      </w:r>
      <w:r>
        <w:rPr>
          <w:sz w:val="24"/>
        </w:rPr>
        <w:t>are</w:t>
      </w:r>
      <w:r>
        <w:rPr>
          <w:spacing w:val="-4"/>
          <w:sz w:val="24"/>
        </w:rPr>
        <w:t xml:space="preserve"> </w:t>
      </w:r>
      <w:r>
        <w:rPr>
          <w:sz w:val="24"/>
        </w:rPr>
        <w:t>appropriate</w:t>
      </w:r>
      <w:r>
        <w:rPr>
          <w:spacing w:val="-4"/>
          <w:sz w:val="24"/>
        </w:rPr>
        <w:t xml:space="preserve"> </w:t>
      </w:r>
      <w:r>
        <w:rPr>
          <w:sz w:val="24"/>
        </w:rPr>
        <w:t>in</w:t>
      </w:r>
      <w:r>
        <w:rPr>
          <w:spacing w:val="-2"/>
          <w:sz w:val="24"/>
        </w:rPr>
        <w:t xml:space="preserve"> </w:t>
      </w:r>
      <w:r>
        <w:rPr>
          <w:sz w:val="24"/>
        </w:rPr>
        <w:t>friendships</w:t>
      </w:r>
      <w:r>
        <w:rPr>
          <w:spacing w:val="-3"/>
          <w:sz w:val="24"/>
        </w:rPr>
        <w:t xml:space="preserve"> </w:t>
      </w:r>
      <w:r>
        <w:rPr>
          <w:sz w:val="24"/>
        </w:rPr>
        <w:t>with</w:t>
      </w:r>
      <w:r>
        <w:rPr>
          <w:spacing w:val="-6"/>
          <w:sz w:val="24"/>
        </w:rPr>
        <w:t xml:space="preserve"> </w:t>
      </w:r>
      <w:r>
        <w:rPr>
          <w:sz w:val="24"/>
        </w:rPr>
        <w:t>peers</w:t>
      </w:r>
      <w:r>
        <w:rPr>
          <w:spacing w:val="-4"/>
          <w:sz w:val="24"/>
        </w:rPr>
        <w:t xml:space="preserve"> </w:t>
      </w:r>
      <w:r>
        <w:rPr>
          <w:sz w:val="24"/>
        </w:rPr>
        <w:t>and</w:t>
      </w:r>
      <w:r>
        <w:rPr>
          <w:spacing w:val="-6"/>
          <w:sz w:val="24"/>
        </w:rPr>
        <w:t xml:space="preserve"> </w:t>
      </w:r>
      <w:r>
        <w:rPr>
          <w:sz w:val="24"/>
        </w:rPr>
        <w:t>others</w:t>
      </w:r>
      <w:r>
        <w:rPr>
          <w:spacing w:val="-3"/>
          <w:sz w:val="24"/>
        </w:rPr>
        <w:t xml:space="preserve"> </w:t>
      </w:r>
      <w:r>
        <w:rPr>
          <w:sz w:val="24"/>
        </w:rPr>
        <w:t>(including</w:t>
      </w:r>
      <w:r>
        <w:rPr>
          <w:spacing w:val="2"/>
          <w:sz w:val="24"/>
        </w:rPr>
        <w:t xml:space="preserve"> </w:t>
      </w:r>
      <w:r>
        <w:rPr>
          <w:spacing w:val="3"/>
          <w:sz w:val="24"/>
        </w:rPr>
        <w:t>in</w:t>
      </w:r>
      <w:r>
        <w:rPr>
          <w:spacing w:val="-6"/>
          <w:sz w:val="24"/>
        </w:rPr>
        <w:t xml:space="preserve"> </w:t>
      </w:r>
      <w:r>
        <w:rPr>
          <w:sz w:val="24"/>
        </w:rPr>
        <w:t xml:space="preserve">a digital </w:t>
      </w:r>
      <w:proofErr w:type="gramStart"/>
      <w:r>
        <w:rPr>
          <w:sz w:val="24"/>
        </w:rPr>
        <w:t>context)</w:t>
      </w:r>
      <w:r w:rsidR="00EB69EF">
        <w:rPr>
          <w:sz w:val="24"/>
        </w:rPr>
        <w:t>.</w:t>
      </w:r>
      <w:proofErr w:type="gramEnd"/>
    </w:p>
    <w:p w14:paraId="1AAE2D72" w14:textId="77777777" w:rsidR="000343B8" w:rsidRDefault="007B3E55">
      <w:pPr>
        <w:pStyle w:val="ListParagraph"/>
        <w:numPr>
          <w:ilvl w:val="0"/>
          <w:numId w:val="1"/>
        </w:numPr>
        <w:tabs>
          <w:tab w:val="left" w:pos="531"/>
        </w:tabs>
        <w:ind w:right="498"/>
        <w:rPr>
          <w:sz w:val="24"/>
        </w:rPr>
      </w:pPr>
      <w:r>
        <w:rPr>
          <w:sz w:val="24"/>
        </w:rPr>
        <w:t>about</w:t>
      </w:r>
      <w:r>
        <w:rPr>
          <w:spacing w:val="-4"/>
          <w:sz w:val="24"/>
        </w:rPr>
        <w:t xml:space="preserve"> </w:t>
      </w:r>
      <w:r>
        <w:rPr>
          <w:sz w:val="24"/>
        </w:rPr>
        <w:t>the</w:t>
      </w:r>
      <w:r>
        <w:rPr>
          <w:spacing w:val="-4"/>
          <w:sz w:val="24"/>
        </w:rPr>
        <w:t xml:space="preserve"> </w:t>
      </w:r>
      <w:r>
        <w:rPr>
          <w:sz w:val="24"/>
        </w:rPr>
        <w:t>concept</w:t>
      </w:r>
      <w:r>
        <w:rPr>
          <w:spacing w:val="1"/>
          <w:sz w:val="24"/>
        </w:rPr>
        <w:t xml:space="preserve"> </w:t>
      </w:r>
      <w:r>
        <w:rPr>
          <w:sz w:val="24"/>
        </w:rPr>
        <w:t>of</w:t>
      </w:r>
      <w:r>
        <w:rPr>
          <w:spacing w:val="-5"/>
          <w:sz w:val="24"/>
        </w:rPr>
        <w:t xml:space="preserve"> </w:t>
      </w:r>
      <w:r>
        <w:rPr>
          <w:sz w:val="24"/>
        </w:rPr>
        <w:t>privacy</w:t>
      </w:r>
      <w:r>
        <w:rPr>
          <w:spacing w:val="-4"/>
          <w:sz w:val="24"/>
        </w:rPr>
        <w:t xml:space="preserve"> </w:t>
      </w:r>
      <w:r>
        <w:rPr>
          <w:sz w:val="24"/>
        </w:rPr>
        <w:t>and</w:t>
      </w:r>
      <w:r>
        <w:rPr>
          <w:spacing w:val="-2"/>
          <w:sz w:val="24"/>
        </w:rPr>
        <w:t xml:space="preserve"> </w:t>
      </w:r>
      <w:r>
        <w:rPr>
          <w:sz w:val="24"/>
        </w:rPr>
        <w:t>the</w:t>
      </w:r>
      <w:r>
        <w:rPr>
          <w:spacing w:val="-3"/>
          <w:sz w:val="24"/>
        </w:rPr>
        <w:t xml:space="preserve"> </w:t>
      </w:r>
      <w:r>
        <w:rPr>
          <w:sz w:val="24"/>
        </w:rPr>
        <w:t>implications</w:t>
      </w:r>
      <w:r>
        <w:rPr>
          <w:spacing w:val="2"/>
          <w:sz w:val="24"/>
        </w:rPr>
        <w:t xml:space="preserve"> </w:t>
      </w:r>
      <w:r>
        <w:rPr>
          <w:sz w:val="24"/>
        </w:rPr>
        <w:t>of</w:t>
      </w:r>
      <w:r>
        <w:rPr>
          <w:spacing w:val="-6"/>
          <w:sz w:val="24"/>
        </w:rPr>
        <w:t xml:space="preserve"> </w:t>
      </w:r>
      <w:r>
        <w:rPr>
          <w:sz w:val="24"/>
        </w:rPr>
        <w:t>it</w:t>
      </w:r>
      <w:r>
        <w:rPr>
          <w:spacing w:val="1"/>
          <w:sz w:val="24"/>
        </w:rPr>
        <w:t xml:space="preserve"> </w:t>
      </w:r>
      <w:r>
        <w:rPr>
          <w:sz w:val="24"/>
        </w:rPr>
        <w:t>for</w:t>
      </w:r>
      <w:r>
        <w:rPr>
          <w:spacing w:val="-2"/>
          <w:sz w:val="24"/>
        </w:rPr>
        <w:t xml:space="preserve"> </w:t>
      </w:r>
      <w:r>
        <w:rPr>
          <w:sz w:val="24"/>
        </w:rPr>
        <w:t>both</w:t>
      </w:r>
      <w:r>
        <w:rPr>
          <w:spacing w:val="-1"/>
          <w:sz w:val="24"/>
        </w:rPr>
        <w:t xml:space="preserve"> </w:t>
      </w:r>
      <w:r>
        <w:rPr>
          <w:sz w:val="24"/>
        </w:rPr>
        <w:t>children</w:t>
      </w:r>
      <w:r>
        <w:rPr>
          <w:spacing w:val="-6"/>
          <w:sz w:val="24"/>
        </w:rPr>
        <w:t xml:space="preserve"> </w:t>
      </w:r>
      <w:r>
        <w:rPr>
          <w:sz w:val="24"/>
        </w:rPr>
        <w:t>and</w:t>
      </w:r>
      <w:r>
        <w:rPr>
          <w:spacing w:val="-5"/>
          <w:sz w:val="24"/>
        </w:rPr>
        <w:t xml:space="preserve"> </w:t>
      </w:r>
      <w:r>
        <w:rPr>
          <w:sz w:val="24"/>
        </w:rPr>
        <w:t>adults;</w:t>
      </w:r>
      <w:r>
        <w:rPr>
          <w:spacing w:val="-7"/>
          <w:sz w:val="24"/>
        </w:rPr>
        <w:t xml:space="preserve"> </w:t>
      </w:r>
      <w:r>
        <w:rPr>
          <w:sz w:val="24"/>
        </w:rPr>
        <w:t>including</w:t>
      </w:r>
      <w:r>
        <w:rPr>
          <w:spacing w:val="-3"/>
          <w:sz w:val="24"/>
        </w:rPr>
        <w:t xml:space="preserve"> </w:t>
      </w:r>
      <w:r>
        <w:rPr>
          <w:sz w:val="24"/>
        </w:rPr>
        <w:t>that</w:t>
      </w:r>
      <w:r>
        <w:rPr>
          <w:spacing w:val="-3"/>
          <w:sz w:val="24"/>
        </w:rPr>
        <w:t xml:space="preserve"> </w:t>
      </w:r>
      <w:r>
        <w:rPr>
          <w:sz w:val="24"/>
        </w:rPr>
        <w:t>it</w:t>
      </w:r>
      <w:r>
        <w:rPr>
          <w:spacing w:val="1"/>
          <w:sz w:val="24"/>
        </w:rPr>
        <w:t xml:space="preserve"> </w:t>
      </w:r>
      <w:r>
        <w:rPr>
          <w:sz w:val="24"/>
        </w:rPr>
        <w:t>is</w:t>
      </w:r>
      <w:r>
        <w:rPr>
          <w:spacing w:val="-3"/>
          <w:sz w:val="24"/>
        </w:rPr>
        <w:t xml:space="preserve"> </w:t>
      </w:r>
      <w:r>
        <w:rPr>
          <w:sz w:val="24"/>
        </w:rPr>
        <w:t>not always right to keep secrets if they relate to being</w:t>
      </w:r>
      <w:r>
        <w:rPr>
          <w:spacing w:val="-8"/>
          <w:sz w:val="24"/>
        </w:rPr>
        <w:t xml:space="preserve"> </w:t>
      </w:r>
      <w:r>
        <w:rPr>
          <w:sz w:val="24"/>
        </w:rPr>
        <w:t>safe.</w:t>
      </w:r>
    </w:p>
    <w:p w14:paraId="271237D8" w14:textId="77777777" w:rsidR="000343B8" w:rsidRDefault="007B3E55">
      <w:pPr>
        <w:pStyle w:val="ListParagraph"/>
        <w:numPr>
          <w:ilvl w:val="0"/>
          <w:numId w:val="1"/>
        </w:numPr>
        <w:tabs>
          <w:tab w:val="left" w:pos="531"/>
        </w:tabs>
        <w:ind w:right="574"/>
        <w:rPr>
          <w:sz w:val="24"/>
        </w:rPr>
      </w:pPr>
      <w:r>
        <w:rPr>
          <w:sz w:val="24"/>
        </w:rPr>
        <w:t>that each person’s body belongs to them, and the differences between appropriate and inappropriate or unsafe physical, and other,</w:t>
      </w:r>
      <w:r>
        <w:rPr>
          <w:spacing w:val="-9"/>
          <w:sz w:val="24"/>
        </w:rPr>
        <w:t xml:space="preserve"> </w:t>
      </w:r>
      <w:r>
        <w:rPr>
          <w:sz w:val="24"/>
        </w:rPr>
        <w:t>contact.</w:t>
      </w:r>
    </w:p>
    <w:p w14:paraId="00F5339D" w14:textId="77777777" w:rsidR="000343B8" w:rsidRDefault="007B3E55">
      <w:pPr>
        <w:pStyle w:val="ListParagraph"/>
        <w:numPr>
          <w:ilvl w:val="0"/>
          <w:numId w:val="1"/>
        </w:numPr>
        <w:tabs>
          <w:tab w:val="left" w:pos="531"/>
        </w:tabs>
        <w:ind w:right="684"/>
        <w:rPr>
          <w:sz w:val="24"/>
        </w:rPr>
      </w:pPr>
      <w:r>
        <w:rPr>
          <w:sz w:val="24"/>
        </w:rPr>
        <w:t>how</w:t>
      </w:r>
      <w:r>
        <w:rPr>
          <w:spacing w:val="-4"/>
          <w:sz w:val="24"/>
        </w:rPr>
        <w:t xml:space="preserve"> </w:t>
      </w:r>
      <w:r>
        <w:rPr>
          <w:sz w:val="24"/>
        </w:rPr>
        <w:t>to</w:t>
      </w:r>
      <w:r>
        <w:rPr>
          <w:spacing w:val="-1"/>
          <w:sz w:val="24"/>
        </w:rPr>
        <w:t xml:space="preserve"> </w:t>
      </w:r>
      <w:r>
        <w:rPr>
          <w:sz w:val="24"/>
        </w:rPr>
        <w:t>respond</w:t>
      </w:r>
      <w:r>
        <w:rPr>
          <w:spacing w:val="-5"/>
          <w:sz w:val="24"/>
        </w:rPr>
        <w:t xml:space="preserve"> </w:t>
      </w:r>
      <w:r>
        <w:rPr>
          <w:sz w:val="24"/>
        </w:rPr>
        <w:t>safely</w:t>
      </w:r>
      <w:r>
        <w:rPr>
          <w:spacing w:val="-3"/>
          <w:sz w:val="24"/>
        </w:rPr>
        <w:t xml:space="preserve"> </w:t>
      </w:r>
      <w:r>
        <w:rPr>
          <w:sz w:val="24"/>
        </w:rPr>
        <w:t>and</w:t>
      </w:r>
      <w:r>
        <w:rPr>
          <w:spacing w:val="-5"/>
          <w:sz w:val="24"/>
        </w:rPr>
        <w:t xml:space="preserve"> </w:t>
      </w:r>
      <w:r>
        <w:rPr>
          <w:sz w:val="24"/>
        </w:rPr>
        <w:t>appropriately</w:t>
      </w:r>
      <w:r>
        <w:rPr>
          <w:spacing w:val="-2"/>
          <w:sz w:val="24"/>
        </w:rPr>
        <w:t xml:space="preserve"> </w:t>
      </w:r>
      <w:r>
        <w:rPr>
          <w:sz w:val="24"/>
        </w:rPr>
        <w:t>to</w:t>
      </w:r>
      <w:r>
        <w:rPr>
          <w:spacing w:val="-7"/>
          <w:sz w:val="24"/>
        </w:rPr>
        <w:t xml:space="preserve"> </w:t>
      </w:r>
      <w:r>
        <w:rPr>
          <w:sz w:val="24"/>
        </w:rPr>
        <w:t>adults</w:t>
      </w:r>
      <w:r>
        <w:rPr>
          <w:spacing w:val="-2"/>
          <w:sz w:val="24"/>
        </w:rPr>
        <w:t xml:space="preserve"> </w:t>
      </w:r>
      <w:r>
        <w:rPr>
          <w:sz w:val="24"/>
        </w:rPr>
        <w:t>they</w:t>
      </w:r>
      <w:r>
        <w:rPr>
          <w:spacing w:val="-2"/>
          <w:sz w:val="24"/>
        </w:rPr>
        <w:t xml:space="preserve"> </w:t>
      </w:r>
      <w:r>
        <w:rPr>
          <w:sz w:val="24"/>
        </w:rPr>
        <w:t>may</w:t>
      </w:r>
      <w:r>
        <w:rPr>
          <w:spacing w:val="-3"/>
          <w:sz w:val="24"/>
        </w:rPr>
        <w:t xml:space="preserve"> </w:t>
      </w:r>
      <w:r>
        <w:rPr>
          <w:sz w:val="24"/>
        </w:rPr>
        <w:t>encounter</w:t>
      </w:r>
      <w:r>
        <w:rPr>
          <w:spacing w:val="-1"/>
          <w:sz w:val="24"/>
        </w:rPr>
        <w:t xml:space="preserve"> </w:t>
      </w:r>
      <w:r>
        <w:rPr>
          <w:sz w:val="24"/>
        </w:rPr>
        <w:t>(in</w:t>
      </w:r>
      <w:r>
        <w:rPr>
          <w:spacing w:val="-2"/>
          <w:sz w:val="24"/>
        </w:rPr>
        <w:t xml:space="preserve"> </w:t>
      </w:r>
      <w:r>
        <w:rPr>
          <w:sz w:val="24"/>
        </w:rPr>
        <w:t>all</w:t>
      </w:r>
      <w:r>
        <w:rPr>
          <w:spacing w:val="-6"/>
          <w:sz w:val="24"/>
        </w:rPr>
        <w:t xml:space="preserve"> </w:t>
      </w:r>
      <w:r>
        <w:rPr>
          <w:sz w:val="24"/>
        </w:rPr>
        <w:t>contexts,</w:t>
      </w:r>
      <w:r>
        <w:rPr>
          <w:spacing w:val="-6"/>
          <w:sz w:val="24"/>
        </w:rPr>
        <w:t xml:space="preserve"> </w:t>
      </w:r>
      <w:r>
        <w:rPr>
          <w:sz w:val="24"/>
        </w:rPr>
        <w:t>including</w:t>
      </w:r>
      <w:r>
        <w:rPr>
          <w:spacing w:val="-2"/>
          <w:sz w:val="24"/>
        </w:rPr>
        <w:t xml:space="preserve"> </w:t>
      </w:r>
      <w:r>
        <w:rPr>
          <w:sz w:val="24"/>
        </w:rPr>
        <w:t>online) whom they do not</w:t>
      </w:r>
      <w:r>
        <w:rPr>
          <w:spacing w:val="-3"/>
          <w:sz w:val="24"/>
        </w:rPr>
        <w:t xml:space="preserve"> </w:t>
      </w:r>
      <w:r>
        <w:rPr>
          <w:sz w:val="24"/>
        </w:rPr>
        <w:t>know.</w:t>
      </w:r>
    </w:p>
    <w:p w14:paraId="59C9AEDA" w14:textId="77777777" w:rsidR="000343B8" w:rsidRDefault="007B3E55">
      <w:pPr>
        <w:pStyle w:val="ListParagraph"/>
        <w:numPr>
          <w:ilvl w:val="0"/>
          <w:numId w:val="1"/>
        </w:numPr>
        <w:tabs>
          <w:tab w:val="left" w:pos="531"/>
        </w:tabs>
        <w:spacing w:before="1" w:line="304" w:lineRule="exact"/>
        <w:ind w:hanging="309"/>
        <w:rPr>
          <w:sz w:val="24"/>
        </w:rPr>
      </w:pPr>
      <w:r>
        <w:rPr>
          <w:sz w:val="24"/>
        </w:rPr>
        <w:t>how to recognise and report feelings of being unsafe or feeling bad about any</w:t>
      </w:r>
      <w:r>
        <w:rPr>
          <w:spacing w:val="-8"/>
          <w:sz w:val="24"/>
        </w:rPr>
        <w:t xml:space="preserve"> </w:t>
      </w:r>
      <w:r>
        <w:rPr>
          <w:sz w:val="24"/>
        </w:rPr>
        <w:t>adult.</w:t>
      </w:r>
    </w:p>
    <w:p w14:paraId="2945D077" w14:textId="77777777" w:rsidR="000343B8" w:rsidRDefault="007B3E55">
      <w:pPr>
        <w:pStyle w:val="ListParagraph"/>
        <w:numPr>
          <w:ilvl w:val="0"/>
          <w:numId w:val="1"/>
        </w:numPr>
        <w:tabs>
          <w:tab w:val="left" w:pos="531"/>
        </w:tabs>
        <w:spacing w:line="304" w:lineRule="exact"/>
        <w:ind w:hanging="309"/>
        <w:rPr>
          <w:sz w:val="24"/>
        </w:rPr>
      </w:pPr>
      <w:r>
        <w:rPr>
          <w:sz w:val="24"/>
        </w:rPr>
        <w:t>how to ask for advice or help for themselves or others, and to keep trying until they are</w:t>
      </w:r>
      <w:r>
        <w:rPr>
          <w:spacing w:val="-30"/>
          <w:sz w:val="24"/>
        </w:rPr>
        <w:t xml:space="preserve"> </w:t>
      </w:r>
      <w:r>
        <w:rPr>
          <w:sz w:val="24"/>
        </w:rPr>
        <w:t>heard.</w:t>
      </w:r>
    </w:p>
    <w:p w14:paraId="765B406A" w14:textId="77777777" w:rsidR="000343B8" w:rsidRDefault="007B3E55">
      <w:pPr>
        <w:pStyle w:val="ListParagraph"/>
        <w:numPr>
          <w:ilvl w:val="0"/>
          <w:numId w:val="1"/>
        </w:numPr>
        <w:tabs>
          <w:tab w:val="left" w:pos="531"/>
        </w:tabs>
        <w:spacing w:before="2"/>
        <w:ind w:hanging="309"/>
        <w:rPr>
          <w:sz w:val="24"/>
        </w:rPr>
      </w:pPr>
      <w:r>
        <w:rPr>
          <w:sz w:val="24"/>
        </w:rPr>
        <w:t>how to report concerns or abuse, and the vocabulary and confidence needed to do</w:t>
      </w:r>
      <w:r>
        <w:rPr>
          <w:spacing w:val="-13"/>
          <w:sz w:val="24"/>
        </w:rPr>
        <w:t xml:space="preserve"> </w:t>
      </w:r>
      <w:r>
        <w:rPr>
          <w:spacing w:val="2"/>
          <w:sz w:val="24"/>
        </w:rPr>
        <w:t>so.</w:t>
      </w:r>
    </w:p>
    <w:p w14:paraId="25C324E3" w14:textId="241063C9" w:rsidR="000343B8" w:rsidRDefault="007B3E55">
      <w:pPr>
        <w:pStyle w:val="ListParagraph"/>
        <w:numPr>
          <w:ilvl w:val="0"/>
          <w:numId w:val="1"/>
        </w:numPr>
        <w:tabs>
          <w:tab w:val="left" w:pos="531"/>
        </w:tabs>
        <w:spacing w:before="1"/>
        <w:ind w:hanging="309"/>
        <w:rPr>
          <w:sz w:val="24"/>
        </w:rPr>
      </w:pPr>
      <w:r>
        <w:rPr>
          <w:sz w:val="24"/>
        </w:rPr>
        <w:t>where to get advice, for example family, school or other</w:t>
      </w:r>
      <w:r>
        <w:rPr>
          <w:spacing w:val="-9"/>
          <w:sz w:val="24"/>
        </w:rPr>
        <w:t xml:space="preserve"> </w:t>
      </w:r>
      <w:r>
        <w:rPr>
          <w:sz w:val="24"/>
        </w:rPr>
        <w:t>sources.</w:t>
      </w:r>
    </w:p>
    <w:p w14:paraId="4A6ACE0A" w14:textId="77777777" w:rsidR="000343B8" w:rsidRDefault="000343B8">
      <w:pPr>
        <w:pStyle w:val="BodyText"/>
        <w:spacing w:before="10"/>
        <w:ind w:left="0" w:firstLine="0"/>
        <w:rPr>
          <w:sz w:val="37"/>
        </w:rPr>
      </w:pPr>
    </w:p>
    <w:p w14:paraId="09C22F0A" w14:textId="51FAED83" w:rsidR="000343B8" w:rsidRPr="00C1161B" w:rsidRDefault="000343B8" w:rsidP="00C1161B">
      <w:pPr>
        <w:ind w:left="2745" w:right="3333"/>
        <w:jc w:val="center"/>
        <w:rPr>
          <w:b/>
          <w:sz w:val="32"/>
        </w:rPr>
        <w:sectPr w:rsidR="000343B8" w:rsidRPr="00C1161B">
          <w:pgSz w:w="11910" w:h="16840"/>
          <w:pgMar w:top="380" w:right="280" w:bottom="0" w:left="320" w:header="720" w:footer="720" w:gutter="0"/>
          <w:cols w:space="720"/>
        </w:sectPr>
      </w:pPr>
    </w:p>
    <w:p w14:paraId="7993450E" w14:textId="6A356457" w:rsidR="000343B8" w:rsidRDefault="00C1161B">
      <w:pPr>
        <w:tabs>
          <w:tab w:val="left" w:pos="1510"/>
          <w:tab w:val="left" w:pos="10083"/>
        </w:tabs>
        <w:ind w:left="453"/>
        <w:rPr>
          <w:sz w:val="20"/>
        </w:rPr>
      </w:pPr>
      <w:r>
        <w:rPr>
          <w:noProof/>
          <w:lang w:bidi="ar-SA"/>
        </w:rPr>
        <w:lastRenderedPageBreak/>
        <w:drawing>
          <wp:anchor distT="0" distB="0" distL="114300" distR="114300" simplePos="0" relativeHeight="251662336" behindDoc="1" locked="0" layoutInCell="1" allowOverlap="1" wp14:anchorId="7D8A4F50" wp14:editId="3E11A613">
            <wp:simplePos x="0" y="0"/>
            <wp:positionH relativeFrom="margin">
              <wp:posOffset>0</wp:posOffset>
            </wp:positionH>
            <wp:positionV relativeFrom="margin">
              <wp:posOffset>-635</wp:posOffset>
            </wp:positionV>
            <wp:extent cx="333375" cy="393289"/>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3375" cy="393289"/>
                    </a:xfrm>
                    <a:prstGeom prst="rect">
                      <a:avLst/>
                    </a:prstGeom>
                    <a:noFill/>
                    <a:ln>
                      <a:noFill/>
                    </a:ln>
                  </pic:spPr>
                </pic:pic>
              </a:graphicData>
            </a:graphic>
            <wp14:sizeRelH relativeFrom="page">
              <wp14:pctWidth>0</wp14:pctWidth>
            </wp14:sizeRelH>
            <wp14:sizeRelV relativeFrom="page">
              <wp14:pctHeight>0</wp14:pctHeight>
            </wp14:sizeRelV>
          </wp:anchor>
        </w:drawing>
      </w:r>
      <w:r w:rsidR="007B3E55">
        <w:rPr>
          <w:position w:val="9"/>
          <w:sz w:val="20"/>
        </w:rPr>
        <w:tab/>
      </w:r>
      <w:r w:rsidR="000F7D7D">
        <w:rPr>
          <w:noProof/>
          <w:sz w:val="20"/>
          <w:lang w:bidi="ar-SA"/>
        </w:rPr>
        <mc:AlternateContent>
          <mc:Choice Requires="wps">
            <w:drawing>
              <wp:inline distT="0" distB="0" distL="0" distR="0" wp14:anchorId="160DED88" wp14:editId="0F4BCE48">
                <wp:extent cx="5223510" cy="564515"/>
                <wp:effectExtent l="9525" t="9525" r="5715" b="6985"/>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3510" cy="564515"/>
                        </a:xfrm>
                        <a:prstGeom prst="rect">
                          <a:avLst/>
                        </a:prstGeom>
                        <a:solidFill>
                          <a:srgbClr val="D9E1F3"/>
                        </a:solidFill>
                        <a:ln w="6096">
                          <a:solidFill>
                            <a:srgbClr val="000000"/>
                          </a:solidFill>
                          <a:miter lim="800000"/>
                          <a:headEnd/>
                          <a:tailEnd/>
                        </a:ln>
                      </wps:spPr>
                      <wps:txbx>
                        <w:txbxContent>
                          <w:p w14:paraId="6B5813B5" w14:textId="77777777" w:rsidR="000343B8" w:rsidRDefault="007B3E55">
                            <w:pPr>
                              <w:spacing w:line="242" w:lineRule="auto"/>
                              <w:ind w:left="2530" w:hanging="1422"/>
                              <w:rPr>
                                <w:b/>
                                <w:sz w:val="36"/>
                              </w:rPr>
                            </w:pPr>
                            <w:r>
                              <w:rPr>
                                <w:b/>
                                <w:sz w:val="36"/>
                              </w:rPr>
                              <w:t>Relationships, Health and Sex Education Curriculum Overview</w:t>
                            </w:r>
                          </w:p>
                        </w:txbxContent>
                      </wps:txbx>
                      <wps:bodyPr rot="0" vert="horz" wrap="square" lIns="0" tIns="0" rIns="0" bIns="0" anchor="t" anchorCtr="0" upright="1">
                        <a:noAutofit/>
                      </wps:bodyPr>
                    </wps:wsp>
                  </a:graphicData>
                </a:graphic>
              </wp:inline>
            </w:drawing>
          </mc:Choice>
          <mc:Fallback>
            <w:pict>
              <v:shapetype w14:anchorId="160DED88" id="_x0000_t202" coordsize="21600,21600" o:spt="202" path="m,l,21600r21600,l21600,xe">
                <v:stroke joinstyle="miter"/>
                <v:path gradientshapeok="t" o:connecttype="rect"/>
              </v:shapetype>
              <v:shape id="Text Box 10" o:spid="_x0000_s1026" type="#_x0000_t202" style="width:411.3pt;height:4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" fillcolor="#d9e1f3" strokeweight=".48pt">
                <v:textbox inset="0,0,0,0">
                  <w:txbxContent>
                    <w:p w14:paraId="6B5813B5" w14:textId="77777777" w:rsidR="000343B8" w:rsidRDefault="007B3E55">
                      <w:pPr>
                        <w:spacing w:line="242" w:lineRule="auto"/>
                        <w:ind w:left="2530" w:hanging="1422"/>
                        <w:rPr>
                          <w:b/>
                          <w:sz w:val="36"/>
                        </w:rPr>
                      </w:pPr>
                      <w:r>
                        <w:rPr>
                          <w:b/>
                          <w:sz w:val="36"/>
                        </w:rPr>
                        <w:t>Relationships, Health and Sex Education Curriculum Overview</w:t>
                      </w:r>
                    </w:p>
                  </w:txbxContent>
                </v:textbox>
                <w10:anchorlock/>
              </v:shape>
            </w:pict>
          </mc:Fallback>
        </mc:AlternateContent>
      </w:r>
      <w:r w:rsidR="007B3E55">
        <w:rPr>
          <w:sz w:val="20"/>
        </w:rPr>
        <w:tab/>
      </w:r>
    </w:p>
    <w:p w14:paraId="21CD33A8" w14:textId="77777777" w:rsidR="000343B8" w:rsidRDefault="000343B8">
      <w:pPr>
        <w:pStyle w:val="BodyText"/>
        <w:spacing w:before="5"/>
        <w:ind w:left="0" w:firstLine="0"/>
        <w:rPr>
          <w:b/>
          <w:sz w:val="7"/>
        </w:rPr>
      </w:pPr>
    </w:p>
    <w:tbl>
      <w:tblPr>
        <w:tblW w:w="0" w:type="auto"/>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59"/>
        <w:gridCol w:w="3030"/>
        <w:gridCol w:w="3035"/>
        <w:gridCol w:w="3035"/>
      </w:tblGrid>
      <w:tr w:rsidR="000343B8" w14:paraId="1578EADE" w14:textId="77777777" w:rsidTr="40A6EE74">
        <w:trPr>
          <w:trHeight w:val="1022"/>
        </w:trPr>
        <w:tc>
          <w:tcPr>
            <w:tcW w:w="1359" w:type="dxa"/>
          </w:tcPr>
          <w:p w14:paraId="58437A63" w14:textId="77777777" w:rsidR="000343B8" w:rsidRDefault="000343B8">
            <w:pPr>
              <w:pStyle w:val="TableParagraph"/>
              <w:ind w:left="0"/>
              <w:rPr>
                <w:rFonts w:ascii="Times New Roman"/>
                <w:sz w:val="20"/>
              </w:rPr>
            </w:pPr>
          </w:p>
        </w:tc>
        <w:tc>
          <w:tcPr>
            <w:tcW w:w="3030" w:type="dxa"/>
            <w:shd w:val="clear" w:color="auto" w:fill="D9E1F3"/>
          </w:tcPr>
          <w:p w14:paraId="2FBB174F" w14:textId="77777777" w:rsidR="000343B8" w:rsidRDefault="007B3E55">
            <w:pPr>
              <w:pStyle w:val="TableParagraph"/>
              <w:ind w:left="254" w:right="20" w:firstLine="662"/>
              <w:rPr>
                <w:b/>
                <w:sz w:val="28"/>
              </w:rPr>
            </w:pPr>
            <w:r>
              <w:rPr>
                <w:b/>
                <w:sz w:val="28"/>
              </w:rPr>
              <w:t>Module 1: Created and Loved by</w:t>
            </w:r>
          </w:p>
          <w:p w14:paraId="377A0864" w14:textId="77777777" w:rsidR="000343B8" w:rsidRDefault="007B3E55">
            <w:pPr>
              <w:pStyle w:val="TableParagraph"/>
              <w:spacing w:line="322" w:lineRule="exact"/>
              <w:ind w:left="1250" w:right="1250"/>
              <w:jc w:val="center"/>
              <w:rPr>
                <w:b/>
                <w:sz w:val="28"/>
              </w:rPr>
            </w:pPr>
            <w:r>
              <w:rPr>
                <w:b/>
                <w:sz w:val="28"/>
              </w:rPr>
              <w:t>God</w:t>
            </w:r>
          </w:p>
        </w:tc>
        <w:tc>
          <w:tcPr>
            <w:tcW w:w="3035" w:type="dxa"/>
            <w:shd w:val="clear" w:color="auto" w:fill="D9E1F3"/>
          </w:tcPr>
          <w:p w14:paraId="5FA0C43C" w14:textId="77777777" w:rsidR="000343B8" w:rsidRDefault="007B3E55">
            <w:pPr>
              <w:pStyle w:val="TableParagraph"/>
              <w:ind w:left="177" w:right="20" w:firstLine="748"/>
              <w:rPr>
                <w:b/>
                <w:sz w:val="28"/>
              </w:rPr>
            </w:pPr>
            <w:r>
              <w:rPr>
                <w:b/>
                <w:sz w:val="28"/>
              </w:rPr>
              <w:t>Module 2: Created to Love Others</w:t>
            </w:r>
          </w:p>
        </w:tc>
        <w:tc>
          <w:tcPr>
            <w:tcW w:w="3035" w:type="dxa"/>
            <w:shd w:val="clear" w:color="auto" w:fill="D9E1F3"/>
          </w:tcPr>
          <w:p w14:paraId="35951ED2" w14:textId="77777777" w:rsidR="000343B8" w:rsidRDefault="007B3E55">
            <w:pPr>
              <w:pStyle w:val="TableParagraph"/>
              <w:ind w:left="499" w:right="20" w:firstLine="422"/>
              <w:rPr>
                <w:b/>
                <w:sz w:val="28"/>
              </w:rPr>
            </w:pPr>
            <w:r>
              <w:rPr>
                <w:b/>
                <w:sz w:val="28"/>
              </w:rPr>
              <w:t>Module 3: Created to Live in</w:t>
            </w:r>
          </w:p>
          <w:p w14:paraId="34CC1CC8" w14:textId="77777777" w:rsidR="000343B8" w:rsidRDefault="007B3E55">
            <w:pPr>
              <w:pStyle w:val="TableParagraph"/>
              <w:spacing w:line="322" w:lineRule="exact"/>
              <w:ind w:left="835"/>
              <w:rPr>
                <w:b/>
                <w:sz w:val="28"/>
              </w:rPr>
            </w:pPr>
            <w:r>
              <w:rPr>
                <w:b/>
                <w:sz w:val="28"/>
              </w:rPr>
              <w:t>Community</w:t>
            </w:r>
          </w:p>
        </w:tc>
      </w:tr>
      <w:tr w:rsidR="00EB69EF" w14:paraId="2603CC01" w14:textId="77777777" w:rsidTr="000F7D7D">
        <w:trPr>
          <w:trHeight w:val="3335"/>
        </w:trPr>
        <w:tc>
          <w:tcPr>
            <w:tcW w:w="1359" w:type="dxa"/>
          </w:tcPr>
          <w:p w14:paraId="255DB77C" w14:textId="0EDA46CD" w:rsidR="00EB69EF" w:rsidRDefault="00EB69EF" w:rsidP="00EB69EF">
            <w:pPr>
              <w:pStyle w:val="TableParagraph"/>
              <w:ind w:left="0"/>
              <w:rPr>
                <w:rFonts w:asciiTheme="minorHAnsi" w:hAnsiTheme="minorHAnsi" w:cstheme="minorHAnsi"/>
                <w:b/>
                <w:bCs/>
              </w:rPr>
            </w:pPr>
            <w:r>
              <w:rPr>
                <w:rFonts w:asciiTheme="minorHAnsi" w:hAnsiTheme="minorHAnsi" w:cstheme="minorHAnsi"/>
                <w:b/>
                <w:bCs/>
              </w:rPr>
              <w:t xml:space="preserve">  </w:t>
            </w:r>
            <w:r w:rsidRPr="00EB69EF">
              <w:rPr>
                <w:rFonts w:asciiTheme="minorHAnsi" w:hAnsiTheme="minorHAnsi" w:cstheme="minorHAnsi"/>
                <w:b/>
                <w:bCs/>
              </w:rPr>
              <w:t>EYFS</w:t>
            </w:r>
          </w:p>
          <w:p w14:paraId="552DB2BA" w14:textId="342AB4CF" w:rsidR="00EB69EF" w:rsidRDefault="00FD43A2" w:rsidP="00EB69EF">
            <w:pPr>
              <w:pStyle w:val="TableParagraph"/>
              <w:ind w:left="0"/>
              <w:rPr>
                <w:rFonts w:asciiTheme="minorHAnsi" w:hAnsiTheme="minorHAnsi" w:cstheme="minorHAnsi"/>
                <w:b/>
                <w:bCs/>
              </w:rPr>
            </w:pPr>
            <w:r>
              <w:rPr>
                <w:b/>
              </w:rPr>
              <w:t xml:space="preserve"> </w:t>
            </w:r>
          </w:p>
          <w:p w14:paraId="7D405A33" w14:textId="0A096469" w:rsidR="00EB69EF" w:rsidRPr="00EB69EF" w:rsidRDefault="00EB69EF" w:rsidP="00EB69EF">
            <w:pPr>
              <w:pStyle w:val="TableParagraph"/>
              <w:ind w:left="0"/>
              <w:jc w:val="center"/>
              <w:rPr>
                <w:rFonts w:asciiTheme="minorHAnsi" w:hAnsiTheme="minorHAnsi" w:cstheme="minorHAnsi"/>
                <w:b/>
                <w:bCs/>
              </w:rPr>
            </w:pPr>
          </w:p>
        </w:tc>
        <w:tc>
          <w:tcPr>
            <w:tcW w:w="3030" w:type="dxa"/>
            <w:shd w:val="clear" w:color="auto" w:fill="auto"/>
          </w:tcPr>
          <w:p w14:paraId="6309A556" w14:textId="45A9A176" w:rsidR="00FD43A2" w:rsidRDefault="00FD43A2" w:rsidP="00FD43A2">
            <w:pPr>
              <w:pStyle w:val="TableParagraph"/>
              <w:spacing w:before="1"/>
              <w:ind w:right="267"/>
              <w:rPr>
                <w:sz w:val="20"/>
              </w:rPr>
            </w:pPr>
            <w:r>
              <w:rPr>
                <w:b/>
                <w:sz w:val="20"/>
              </w:rPr>
              <w:t>Unit 1 Religious Understanding</w:t>
            </w:r>
            <w:r>
              <w:rPr>
                <w:sz w:val="20"/>
              </w:rPr>
              <w:t>: Handmade with Love</w:t>
            </w:r>
          </w:p>
          <w:p w14:paraId="4EBD23BB" w14:textId="77777777" w:rsidR="00FD43A2" w:rsidRDefault="00FD43A2" w:rsidP="00FD43A2">
            <w:pPr>
              <w:pStyle w:val="TableParagraph"/>
              <w:rPr>
                <w:b/>
                <w:sz w:val="20"/>
              </w:rPr>
            </w:pPr>
          </w:p>
          <w:p w14:paraId="08063EC0" w14:textId="49108CBB" w:rsidR="00FD43A2" w:rsidRDefault="00FD43A2" w:rsidP="00FD43A2">
            <w:pPr>
              <w:pStyle w:val="TableParagraph"/>
              <w:rPr>
                <w:b/>
                <w:sz w:val="20"/>
              </w:rPr>
            </w:pPr>
            <w:r>
              <w:rPr>
                <w:b/>
                <w:sz w:val="20"/>
              </w:rPr>
              <w:t>Unit 2 Me, My Body, My Health:</w:t>
            </w:r>
          </w:p>
          <w:p w14:paraId="1AF3CCEF" w14:textId="7C0551D9" w:rsidR="00FD43A2" w:rsidRDefault="00FD43A2" w:rsidP="00FD43A2">
            <w:pPr>
              <w:pStyle w:val="TableParagraph"/>
              <w:rPr>
                <w:sz w:val="20"/>
              </w:rPr>
            </w:pPr>
            <w:r>
              <w:rPr>
                <w:sz w:val="20"/>
              </w:rPr>
              <w:t>I am me</w:t>
            </w:r>
          </w:p>
          <w:p w14:paraId="7321EFC9" w14:textId="519992C5" w:rsidR="00FD43A2" w:rsidRDefault="00FD43A2" w:rsidP="00FD43A2">
            <w:pPr>
              <w:pStyle w:val="TableParagraph"/>
              <w:rPr>
                <w:sz w:val="20"/>
              </w:rPr>
            </w:pPr>
            <w:r>
              <w:rPr>
                <w:sz w:val="20"/>
              </w:rPr>
              <w:t>Heads, Shoulders, Knees and Toes</w:t>
            </w:r>
          </w:p>
          <w:p w14:paraId="0BA077B8" w14:textId="2D8EB1C2" w:rsidR="00FD43A2" w:rsidRDefault="00FD43A2" w:rsidP="00FD43A2">
            <w:pPr>
              <w:pStyle w:val="TableParagraph"/>
              <w:rPr>
                <w:sz w:val="20"/>
              </w:rPr>
            </w:pPr>
            <w:r>
              <w:rPr>
                <w:sz w:val="20"/>
              </w:rPr>
              <w:t>Ready Teddy?</w:t>
            </w:r>
          </w:p>
          <w:p w14:paraId="56461C5B" w14:textId="5ABAAC15" w:rsidR="00FD43A2" w:rsidRDefault="00FD43A2" w:rsidP="00FD43A2">
            <w:pPr>
              <w:pStyle w:val="TableParagraph"/>
              <w:rPr>
                <w:sz w:val="20"/>
              </w:rPr>
            </w:pPr>
          </w:p>
          <w:p w14:paraId="46687BB1" w14:textId="026053C5" w:rsidR="00FD43A2" w:rsidRDefault="00FD43A2" w:rsidP="00FD43A2">
            <w:pPr>
              <w:pStyle w:val="TableParagraph"/>
              <w:rPr>
                <w:b/>
                <w:sz w:val="20"/>
              </w:rPr>
            </w:pPr>
            <w:r>
              <w:rPr>
                <w:b/>
                <w:sz w:val="20"/>
              </w:rPr>
              <w:t>Unit 3 Emotional Well-being:</w:t>
            </w:r>
          </w:p>
          <w:p w14:paraId="447A558D" w14:textId="7C89AA3E" w:rsidR="00FD43A2" w:rsidRDefault="000F7D7D" w:rsidP="00FD43A2">
            <w:pPr>
              <w:pStyle w:val="TableParagraph"/>
              <w:rPr>
                <w:sz w:val="20"/>
              </w:rPr>
            </w:pPr>
            <w:r>
              <w:rPr>
                <w:sz w:val="20"/>
              </w:rPr>
              <w:t>I Like, You Like, We All Like!</w:t>
            </w:r>
          </w:p>
          <w:p w14:paraId="4854FC2B" w14:textId="4ED37244" w:rsidR="000F7D7D" w:rsidRDefault="000F7D7D" w:rsidP="00FD43A2">
            <w:pPr>
              <w:pStyle w:val="TableParagraph"/>
              <w:rPr>
                <w:sz w:val="20"/>
              </w:rPr>
            </w:pPr>
            <w:r>
              <w:rPr>
                <w:sz w:val="20"/>
              </w:rPr>
              <w:t>Good Feelings, Bad Feelings</w:t>
            </w:r>
          </w:p>
          <w:p w14:paraId="4E9A61FD" w14:textId="77777777" w:rsidR="00EB69EF" w:rsidRDefault="000F7D7D" w:rsidP="000F7D7D">
            <w:pPr>
              <w:pStyle w:val="TableParagraph"/>
              <w:rPr>
                <w:sz w:val="20"/>
              </w:rPr>
            </w:pPr>
            <w:r>
              <w:rPr>
                <w:sz w:val="20"/>
              </w:rPr>
              <w:t>Lets’ Get Real</w:t>
            </w:r>
          </w:p>
          <w:p w14:paraId="16766AE1" w14:textId="77777777" w:rsidR="00681D8B" w:rsidRDefault="00681D8B" w:rsidP="000F7D7D">
            <w:pPr>
              <w:pStyle w:val="TableParagraph"/>
              <w:rPr>
                <w:sz w:val="20"/>
              </w:rPr>
            </w:pPr>
          </w:p>
          <w:p w14:paraId="263DCF3B" w14:textId="77777777" w:rsidR="00681D8B" w:rsidRDefault="00681D8B" w:rsidP="000F7D7D">
            <w:pPr>
              <w:pStyle w:val="TableParagraph"/>
              <w:rPr>
                <w:b/>
                <w:sz w:val="20"/>
              </w:rPr>
            </w:pPr>
            <w:r>
              <w:rPr>
                <w:b/>
                <w:sz w:val="20"/>
              </w:rPr>
              <w:t>Unit 4 Life Cycles</w:t>
            </w:r>
          </w:p>
          <w:p w14:paraId="28D15CCE" w14:textId="3AB8C162" w:rsidR="00681D8B" w:rsidRPr="00681D8B" w:rsidRDefault="00681D8B" w:rsidP="000F7D7D">
            <w:pPr>
              <w:pStyle w:val="TableParagraph"/>
              <w:rPr>
                <w:sz w:val="20"/>
              </w:rPr>
            </w:pPr>
            <w:r>
              <w:rPr>
                <w:sz w:val="20"/>
              </w:rPr>
              <w:t>Growing Up</w:t>
            </w:r>
          </w:p>
        </w:tc>
        <w:tc>
          <w:tcPr>
            <w:tcW w:w="3035" w:type="dxa"/>
            <w:shd w:val="clear" w:color="auto" w:fill="auto"/>
          </w:tcPr>
          <w:p w14:paraId="7E94BE76" w14:textId="77777777" w:rsidR="00EB69EF" w:rsidRDefault="000F7D7D" w:rsidP="000F7D7D">
            <w:pPr>
              <w:pStyle w:val="TableParagraph"/>
              <w:ind w:left="177" w:right="20"/>
              <w:rPr>
                <w:sz w:val="20"/>
              </w:rPr>
            </w:pPr>
            <w:r>
              <w:rPr>
                <w:b/>
                <w:sz w:val="20"/>
              </w:rPr>
              <w:t>Unit 1 Religious Understanding</w:t>
            </w:r>
            <w:r>
              <w:rPr>
                <w:sz w:val="20"/>
              </w:rPr>
              <w:t>:</w:t>
            </w:r>
          </w:p>
          <w:p w14:paraId="5CF0E7C9" w14:textId="77777777" w:rsidR="000F7D7D" w:rsidRDefault="000F7D7D" w:rsidP="000F7D7D">
            <w:pPr>
              <w:pStyle w:val="TableParagraph"/>
              <w:ind w:left="177" w:right="20"/>
              <w:rPr>
                <w:sz w:val="20"/>
              </w:rPr>
            </w:pPr>
            <w:r>
              <w:rPr>
                <w:sz w:val="20"/>
              </w:rPr>
              <w:t>Role Model</w:t>
            </w:r>
          </w:p>
          <w:p w14:paraId="0A639CE7" w14:textId="77777777" w:rsidR="000F7D7D" w:rsidRDefault="000F7D7D" w:rsidP="000F7D7D">
            <w:pPr>
              <w:pStyle w:val="TableParagraph"/>
              <w:ind w:left="177" w:right="20"/>
              <w:rPr>
                <w:sz w:val="20"/>
              </w:rPr>
            </w:pPr>
          </w:p>
          <w:p w14:paraId="2A870A6F" w14:textId="66B80ACD" w:rsidR="000F7D7D" w:rsidRDefault="000F7D7D" w:rsidP="000F7D7D">
            <w:pPr>
              <w:pStyle w:val="TableParagraph"/>
              <w:rPr>
                <w:b/>
                <w:sz w:val="20"/>
              </w:rPr>
            </w:pPr>
            <w:r>
              <w:rPr>
                <w:b/>
                <w:sz w:val="20"/>
              </w:rPr>
              <w:t>Unit 2 Personal Relationships:</w:t>
            </w:r>
          </w:p>
          <w:p w14:paraId="40F48C3F" w14:textId="384AAF80" w:rsidR="000F7D7D" w:rsidRDefault="000F7D7D" w:rsidP="000F7D7D">
            <w:pPr>
              <w:pStyle w:val="TableParagraph"/>
              <w:rPr>
                <w:sz w:val="20"/>
              </w:rPr>
            </w:pPr>
            <w:r>
              <w:rPr>
                <w:sz w:val="20"/>
              </w:rPr>
              <w:t>Who’s Who?</w:t>
            </w:r>
          </w:p>
          <w:p w14:paraId="243BA070" w14:textId="33E7E267" w:rsidR="000F7D7D" w:rsidRDefault="000F7D7D" w:rsidP="000F7D7D">
            <w:pPr>
              <w:pStyle w:val="TableParagraph"/>
              <w:rPr>
                <w:sz w:val="20"/>
              </w:rPr>
            </w:pPr>
            <w:r>
              <w:rPr>
                <w:sz w:val="20"/>
              </w:rPr>
              <w:t>You’ve Got a Friend in Me</w:t>
            </w:r>
          </w:p>
          <w:p w14:paraId="61E545A9" w14:textId="3D8337E9" w:rsidR="000F7D7D" w:rsidRDefault="000F7D7D" w:rsidP="000F7D7D">
            <w:pPr>
              <w:pStyle w:val="TableParagraph"/>
              <w:rPr>
                <w:sz w:val="20"/>
              </w:rPr>
            </w:pPr>
            <w:r>
              <w:rPr>
                <w:sz w:val="20"/>
              </w:rPr>
              <w:t>Forever Friends</w:t>
            </w:r>
          </w:p>
          <w:p w14:paraId="6E04AC86" w14:textId="445B8A70" w:rsidR="000F7D7D" w:rsidRDefault="000F7D7D" w:rsidP="000F7D7D">
            <w:pPr>
              <w:pStyle w:val="TableParagraph"/>
              <w:rPr>
                <w:sz w:val="20"/>
              </w:rPr>
            </w:pPr>
          </w:p>
          <w:p w14:paraId="4CE47BAD" w14:textId="77777777" w:rsidR="000F7D7D" w:rsidRDefault="000F7D7D" w:rsidP="000F7D7D">
            <w:pPr>
              <w:pStyle w:val="TableParagraph"/>
              <w:spacing w:before="102"/>
              <w:ind w:left="110"/>
              <w:rPr>
                <w:b/>
                <w:sz w:val="20"/>
              </w:rPr>
            </w:pPr>
            <w:r>
              <w:rPr>
                <w:b/>
                <w:sz w:val="20"/>
              </w:rPr>
              <w:t>Unit 3 Keeping Safe:</w:t>
            </w:r>
          </w:p>
          <w:p w14:paraId="06DACAF9" w14:textId="67FB9B4D" w:rsidR="000F7D7D" w:rsidRDefault="000F7D7D" w:rsidP="000F7D7D">
            <w:pPr>
              <w:pStyle w:val="TableParagraph"/>
              <w:rPr>
                <w:sz w:val="20"/>
              </w:rPr>
            </w:pPr>
            <w:r>
              <w:rPr>
                <w:sz w:val="20"/>
              </w:rPr>
              <w:t>Safe Inside and Out</w:t>
            </w:r>
          </w:p>
          <w:p w14:paraId="3A81D475" w14:textId="2A7A82DE" w:rsidR="000F7D7D" w:rsidRDefault="000F7D7D" w:rsidP="000F7D7D">
            <w:pPr>
              <w:pStyle w:val="TableParagraph"/>
              <w:rPr>
                <w:sz w:val="20"/>
              </w:rPr>
            </w:pPr>
            <w:r>
              <w:rPr>
                <w:sz w:val="20"/>
              </w:rPr>
              <w:t>My Body, My Rules</w:t>
            </w:r>
          </w:p>
          <w:p w14:paraId="38FB59B0" w14:textId="0C159D8B" w:rsidR="000F7D7D" w:rsidRDefault="000F7D7D" w:rsidP="000F7D7D">
            <w:pPr>
              <w:pStyle w:val="TableParagraph"/>
              <w:rPr>
                <w:sz w:val="20"/>
              </w:rPr>
            </w:pPr>
            <w:r>
              <w:rPr>
                <w:sz w:val="20"/>
              </w:rPr>
              <w:t>Feeling Poorly</w:t>
            </w:r>
          </w:p>
          <w:p w14:paraId="3449843C" w14:textId="0DE932E6" w:rsidR="000F7D7D" w:rsidRPr="000F7D7D" w:rsidRDefault="000F7D7D" w:rsidP="000F7D7D">
            <w:pPr>
              <w:pStyle w:val="TableParagraph"/>
              <w:rPr>
                <w:sz w:val="20"/>
              </w:rPr>
            </w:pPr>
            <w:r>
              <w:rPr>
                <w:sz w:val="20"/>
              </w:rPr>
              <w:t>People Who Help Us</w:t>
            </w:r>
          </w:p>
          <w:p w14:paraId="02E20236" w14:textId="51A31FBD" w:rsidR="000F7D7D" w:rsidRPr="000F7D7D" w:rsidRDefault="000F7D7D" w:rsidP="000F7D7D">
            <w:pPr>
              <w:pStyle w:val="TableParagraph"/>
              <w:ind w:right="20"/>
              <w:rPr>
                <w:sz w:val="28"/>
              </w:rPr>
            </w:pPr>
          </w:p>
        </w:tc>
        <w:tc>
          <w:tcPr>
            <w:tcW w:w="3035" w:type="dxa"/>
            <w:shd w:val="clear" w:color="auto" w:fill="auto"/>
          </w:tcPr>
          <w:p w14:paraId="19721632" w14:textId="77777777" w:rsidR="00EB69EF" w:rsidRDefault="000F7D7D" w:rsidP="000F7D7D">
            <w:pPr>
              <w:pStyle w:val="TableParagraph"/>
              <w:ind w:right="20"/>
              <w:rPr>
                <w:sz w:val="20"/>
              </w:rPr>
            </w:pPr>
            <w:r>
              <w:rPr>
                <w:b/>
                <w:sz w:val="20"/>
              </w:rPr>
              <w:t>Unit 1 Religious Understanding</w:t>
            </w:r>
            <w:r>
              <w:rPr>
                <w:sz w:val="20"/>
              </w:rPr>
              <w:t>:</w:t>
            </w:r>
          </w:p>
          <w:p w14:paraId="70BDB773" w14:textId="77777777" w:rsidR="000F7D7D" w:rsidRDefault="000F7D7D" w:rsidP="000F7D7D">
            <w:pPr>
              <w:pStyle w:val="TableParagraph"/>
              <w:ind w:right="20"/>
              <w:rPr>
                <w:sz w:val="20"/>
              </w:rPr>
            </w:pPr>
            <w:r>
              <w:rPr>
                <w:sz w:val="20"/>
              </w:rPr>
              <w:t>God is Love</w:t>
            </w:r>
          </w:p>
          <w:p w14:paraId="7ED4E4FF" w14:textId="77777777" w:rsidR="000F7D7D" w:rsidRDefault="000F7D7D" w:rsidP="000F7D7D">
            <w:pPr>
              <w:pStyle w:val="TableParagraph"/>
              <w:ind w:right="20"/>
              <w:rPr>
                <w:sz w:val="20"/>
              </w:rPr>
            </w:pPr>
            <w:r>
              <w:rPr>
                <w:sz w:val="20"/>
              </w:rPr>
              <w:t>Loving God, Loving Others</w:t>
            </w:r>
          </w:p>
          <w:p w14:paraId="73E7D031" w14:textId="77777777" w:rsidR="000F7D7D" w:rsidRDefault="000F7D7D" w:rsidP="000F7D7D">
            <w:pPr>
              <w:pStyle w:val="TableParagraph"/>
              <w:ind w:right="20"/>
              <w:rPr>
                <w:sz w:val="20"/>
              </w:rPr>
            </w:pPr>
          </w:p>
          <w:p w14:paraId="44FE4632" w14:textId="77777777" w:rsidR="000F7D7D" w:rsidRDefault="000F7D7D" w:rsidP="000F7D7D">
            <w:pPr>
              <w:pStyle w:val="TableParagraph"/>
              <w:rPr>
                <w:b/>
                <w:sz w:val="20"/>
              </w:rPr>
            </w:pPr>
            <w:r>
              <w:rPr>
                <w:b/>
                <w:sz w:val="20"/>
              </w:rPr>
              <w:t>Unit 2 Living in the Wider World:</w:t>
            </w:r>
          </w:p>
          <w:p w14:paraId="337B8E03" w14:textId="35BBD0B9" w:rsidR="000F7D7D" w:rsidRPr="000F7D7D" w:rsidRDefault="000F7D7D" w:rsidP="000F7D7D">
            <w:pPr>
              <w:pStyle w:val="TableParagraph"/>
              <w:ind w:right="20"/>
              <w:rPr>
                <w:sz w:val="20"/>
                <w:szCs w:val="20"/>
              </w:rPr>
            </w:pPr>
            <w:r>
              <w:rPr>
                <w:sz w:val="20"/>
                <w:szCs w:val="20"/>
              </w:rPr>
              <w:t xml:space="preserve">Me, You, Us </w:t>
            </w:r>
          </w:p>
        </w:tc>
      </w:tr>
      <w:tr w:rsidR="000343B8" w14:paraId="1B074C73" w14:textId="77777777" w:rsidTr="40A6EE74">
        <w:trPr>
          <w:trHeight w:val="1853"/>
        </w:trPr>
        <w:tc>
          <w:tcPr>
            <w:tcW w:w="1359" w:type="dxa"/>
            <w:tcBorders>
              <w:bottom w:val="nil"/>
            </w:tcBorders>
          </w:tcPr>
          <w:p w14:paraId="538D8047" w14:textId="77777777" w:rsidR="000343B8" w:rsidRDefault="007B3E55">
            <w:pPr>
              <w:pStyle w:val="TableParagraph"/>
              <w:spacing w:before="1"/>
              <w:ind w:right="98"/>
              <w:rPr>
                <w:b/>
              </w:rPr>
            </w:pPr>
            <w:r>
              <w:rPr>
                <w:b/>
              </w:rPr>
              <w:t xml:space="preserve">Key Stage 1 </w:t>
            </w:r>
          </w:p>
          <w:p w14:paraId="5AD701B1" w14:textId="671C0F32" w:rsidR="00EB69EF" w:rsidRDefault="00EB69EF" w:rsidP="00FD43A2">
            <w:pPr>
              <w:pStyle w:val="TableParagraph"/>
              <w:spacing w:before="1"/>
              <w:ind w:right="98"/>
              <w:rPr>
                <w:b/>
                <w:bCs/>
                <w:sz w:val="20"/>
                <w:szCs w:val="20"/>
              </w:rPr>
            </w:pPr>
          </w:p>
        </w:tc>
        <w:tc>
          <w:tcPr>
            <w:tcW w:w="3030" w:type="dxa"/>
            <w:tcBorders>
              <w:bottom w:val="nil"/>
            </w:tcBorders>
          </w:tcPr>
          <w:p w14:paraId="0568C23D" w14:textId="1D843CE4" w:rsidR="000343B8" w:rsidRDefault="007B3E55">
            <w:pPr>
              <w:pStyle w:val="TableParagraph"/>
              <w:spacing w:before="1"/>
              <w:ind w:right="267"/>
              <w:rPr>
                <w:sz w:val="20"/>
              </w:rPr>
            </w:pPr>
            <w:r>
              <w:rPr>
                <w:b/>
                <w:sz w:val="20"/>
              </w:rPr>
              <w:t>Unit 1 Religious Understanding</w:t>
            </w:r>
            <w:r w:rsidR="00681D8B">
              <w:rPr>
                <w:sz w:val="20"/>
              </w:rPr>
              <w:t>: Let the Children Come</w:t>
            </w:r>
          </w:p>
          <w:p w14:paraId="1EF056F5" w14:textId="77777777" w:rsidR="000343B8" w:rsidRDefault="000343B8">
            <w:pPr>
              <w:pStyle w:val="TableParagraph"/>
              <w:spacing w:before="2"/>
              <w:ind w:left="0"/>
              <w:rPr>
                <w:b/>
                <w:sz w:val="20"/>
              </w:rPr>
            </w:pPr>
          </w:p>
          <w:p w14:paraId="0544C2B5" w14:textId="77777777" w:rsidR="000343B8" w:rsidRDefault="007B3E55">
            <w:pPr>
              <w:pStyle w:val="TableParagraph"/>
              <w:rPr>
                <w:b/>
                <w:sz w:val="20"/>
              </w:rPr>
            </w:pPr>
            <w:r>
              <w:rPr>
                <w:b/>
                <w:sz w:val="20"/>
              </w:rPr>
              <w:t>Unit 2 Me, My Body, My Health:</w:t>
            </w:r>
          </w:p>
          <w:p w14:paraId="39EE5B18" w14:textId="448ADA41" w:rsidR="000343B8" w:rsidRDefault="00681D8B">
            <w:pPr>
              <w:pStyle w:val="TableParagraph"/>
              <w:spacing w:before="1"/>
              <w:rPr>
                <w:sz w:val="20"/>
              </w:rPr>
            </w:pPr>
            <w:r>
              <w:rPr>
                <w:sz w:val="20"/>
              </w:rPr>
              <w:t xml:space="preserve">I am unique </w:t>
            </w:r>
          </w:p>
          <w:p w14:paraId="3FA87D9C" w14:textId="29E60E81" w:rsidR="00681D8B" w:rsidRDefault="00681D8B">
            <w:pPr>
              <w:pStyle w:val="TableParagraph"/>
              <w:ind w:right="399"/>
              <w:rPr>
                <w:sz w:val="20"/>
              </w:rPr>
            </w:pPr>
            <w:r>
              <w:rPr>
                <w:sz w:val="20"/>
              </w:rPr>
              <w:t xml:space="preserve">Girls and Boys </w:t>
            </w:r>
          </w:p>
          <w:p w14:paraId="08296A2F" w14:textId="762D5340" w:rsidR="000343B8" w:rsidRDefault="00681D8B">
            <w:pPr>
              <w:pStyle w:val="TableParagraph"/>
              <w:ind w:right="399"/>
              <w:rPr>
                <w:sz w:val="20"/>
              </w:rPr>
            </w:pPr>
            <w:r>
              <w:rPr>
                <w:sz w:val="20"/>
              </w:rPr>
              <w:t xml:space="preserve">Clean And Healthy </w:t>
            </w:r>
          </w:p>
        </w:tc>
        <w:tc>
          <w:tcPr>
            <w:tcW w:w="3035" w:type="dxa"/>
            <w:tcBorders>
              <w:bottom w:val="nil"/>
            </w:tcBorders>
          </w:tcPr>
          <w:p w14:paraId="37DB44F9" w14:textId="77777777" w:rsidR="000343B8" w:rsidRDefault="007B3E55">
            <w:pPr>
              <w:pStyle w:val="TableParagraph"/>
              <w:spacing w:before="1"/>
              <w:ind w:left="110" w:right="267"/>
              <w:rPr>
                <w:sz w:val="20"/>
              </w:rPr>
            </w:pPr>
            <w:r>
              <w:rPr>
                <w:b/>
                <w:sz w:val="20"/>
              </w:rPr>
              <w:t>Unit 1 Religious Understanding</w:t>
            </w:r>
            <w:r>
              <w:rPr>
                <w:sz w:val="20"/>
              </w:rPr>
              <w:t>: God Loves You</w:t>
            </w:r>
          </w:p>
          <w:p w14:paraId="71F1CB43" w14:textId="77777777" w:rsidR="000343B8" w:rsidRDefault="000343B8">
            <w:pPr>
              <w:pStyle w:val="TableParagraph"/>
              <w:spacing w:before="2"/>
              <w:ind w:left="0"/>
              <w:rPr>
                <w:b/>
                <w:sz w:val="20"/>
              </w:rPr>
            </w:pPr>
          </w:p>
          <w:p w14:paraId="640FBC21" w14:textId="77777777" w:rsidR="000343B8" w:rsidRDefault="007B3E55">
            <w:pPr>
              <w:pStyle w:val="TableParagraph"/>
              <w:ind w:left="110"/>
              <w:rPr>
                <w:b/>
                <w:sz w:val="20"/>
              </w:rPr>
            </w:pPr>
            <w:r>
              <w:rPr>
                <w:b/>
                <w:sz w:val="20"/>
              </w:rPr>
              <w:t>Unit 2 Personal Relationships:</w:t>
            </w:r>
          </w:p>
          <w:p w14:paraId="4AB12251" w14:textId="77777777" w:rsidR="000343B8" w:rsidRDefault="007B3E55">
            <w:pPr>
              <w:pStyle w:val="TableParagraph"/>
              <w:spacing w:before="1"/>
              <w:ind w:left="110"/>
              <w:rPr>
                <w:sz w:val="20"/>
              </w:rPr>
            </w:pPr>
            <w:r>
              <w:rPr>
                <w:sz w:val="20"/>
              </w:rPr>
              <w:t>Special People</w:t>
            </w:r>
          </w:p>
          <w:p w14:paraId="087E5F96" w14:textId="77777777" w:rsidR="000343B8" w:rsidRDefault="007B3E55">
            <w:pPr>
              <w:pStyle w:val="TableParagraph"/>
              <w:ind w:left="110"/>
              <w:rPr>
                <w:sz w:val="20"/>
              </w:rPr>
            </w:pPr>
            <w:r>
              <w:rPr>
                <w:sz w:val="20"/>
              </w:rPr>
              <w:t>Treat Others Well…</w:t>
            </w:r>
          </w:p>
          <w:p w14:paraId="7325AF04" w14:textId="77777777" w:rsidR="000343B8" w:rsidRDefault="007B3E55">
            <w:pPr>
              <w:pStyle w:val="TableParagraph"/>
              <w:spacing w:before="1"/>
              <w:ind w:left="110"/>
              <w:rPr>
                <w:sz w:val="20"/>
              </w:rPr>
            </w:pPr>
            <w:r>
              <w:rPr>
                <w:sz w:val="20"/>
              </w:rPr>
              <w:t>…And Say Sorry</w:t>
            </w:r>
          </w:p>
        </w:tc>
        <w:tc>
          <w:tcPr>
            <w:tcW w:w="3035" w:type="dxa"/>
            <w:tcBorders>
              <w:bottom w:val="nil"/>
            </w:tcBorders>
          </w:tcPr>
          <w:p w14:paraId="07B82F22" w14:textId="3154972B" w:rsidR="000343B8" w:rsidRDefault="007B3E55">
            <w:pPr>
              <w:pStyle w:val="TableParagraph"/>
              <w:spacing w:before="1"/>
              <w:ind w:right="272"/>
              <w:rPr>
                <w:sz w:val="20"/>
              </w:rPr>
            </w:pPr>
            <w:r>
              <w:rPr>
                <w:b/>
                <w:sz w:val="20"/>
              </w:rPr>
              <w:t>Unit 1 Religious Understanding</w:t>
            </w:r>
            <w:r w:rsidR="00852FF6">
              <w:rPr>
                <w:sz w:val="20"/>
              </w:rPr>
              <w:t>: Three in One</w:t>
            </w:r>
          </w:p>
          <w:p w14:paraId="3FF4D670" w14:textId="77777777" w:rsidR="000343B8" w:rsidRDefault="007B3E55">
            <w:pPr>
              <w:pStyle w:val="TableParagraph"/>
              <w:spacing w:before="1"/>
              <w:rPr>
                <w:sz w:val="20"/>
              </w:rPr>
            </w:pPr>
            <w:r>
              <w:rPr>
                <w:sz w:val="20"/>
              </w:rPr>
              <w:t>Who Is My Neighbour?</w:t>
            </w:r>
          </w:p>
          <w:p w14:paraId="2ED34B2C" w14:textId="77777777" w:rsidR="000343B8" w:rsidRDefault="000343B8">
            <w:pPr>
              <w:pStyle w:val="TableParagraph"/>
              <w:spacing w:before="2"/>
              <w:ind w:left="0"/>
              <w:rPr>
                <w:b/>
                <w:sz w:val="20"/>
              </w:rPr>
            </w:pPr>
          </w:p>
          <w:p w14:paraId="7AF7B192" w14:textId="77777777" w:rsidR="000343B8" w:rsidRDefault="007B3E55">
            <w:pPr>
              <w:pStyle w:val="TableParagraph"/>
              <w:rPr>
                <w:b/>
                <w:sz w:val="20"/>
              </w:rPr>
            </w:pPr>
            <w:r>
              <w:rPr>
                <w:b/>
                <w:sz w:val="20"/>
              </w:rPr>
              <w:t>Unit 2 Living in the Wider World:</w:t>
            </w:r>
          </w:p>
          <w:p w14:paraId="0B641F09" w14:textId="77777777" w:rsidR="000343B8" w:rsidRDefault="007B3E55">
            <w:pPr>
              <w:pStyle w:val="TableParagraph"/>
              <w:rPr>
                <w:sz w:val="20"/>
              </w:rPr>
            </w:pPr>
            <w:r>
              <w:rPr>
                <w:sz w:val="20"/>
              </w:rPr>
              <w:t>The Communities We Live In</w:t>
            </w:r>
          </w:p>
        </w:tc>
      </w:tr>
      <w:tr w:rsidR="000343B8" w14:paraId="363EDACC" w14:textId="77777777" w:rsidTr="40A6EE74">
        <w:trPr>
          <w:trHeight w:val="1221"/>
        </w:trPr>
        <w:tc>
          <w:tcPr>
            <w:tcW w:w="1359" w:type="dxa"/>
            <w:tcBorders>
              <w:top w:val="nil"/>
              <w:bottom w:val="nil"/>
            </w:tcBorders>
          </w:tcPr>
          <w:p w14:paraId="020CA9C1" w14:textId="77777777" w:rsidR="000343B8" w:rsidRDefault="000343B8">
            <w:pPr>
              <w:pStyle w:val="TableParagraph"/>
              <w:ind w:left="0"/>
              <w:rPr>
                <w:rFonts w:ascii="Times New Roman"/>
                <w:sz w:val="20"/>
              </w:rPr>
            </w:pPr>
          </w:p>
        </w:tc>
        <w:tc>
          <w:tcPr>
            <w:tcW w:w="3030" w:type="dxa"/>
            <w:tcBorders>
              <w:top w:val="nil"/>
              <w:bottom w:val="nil"/>
            </w:tcBorders>
          </w:tcPr>
          <w:p w14:paraId="3AD8F9A6" w14:textId="77777777" w:rsidR="000343B8" w:rsidRDefault="007B3E55">
            <w:pPr>
              <w:pStyle w:val="TableParagraph"/>
              <w:spacing w:before="102"/>
              <w:ind w:right="496"/>
              <w:rPr>
                <w:sz w:val="20"/>
              </w:rPr>
            </w:pPr>
            <w:r>
              <w:rPr>
                <w:b/>
                <w:sz w:val="20"/>
              </w:rPr>
              <w:t xml:space="preserve">Unit 3 Emotional Well-being: </w:t>
            </w:r>
            <w:r>
              <w:rPr>
                <w:sz w:val="20"/>
              </w:rPr>
              <w:t>Feelings, Likes and Dislikes Feeling Inside Out</w:t>
            </w:r>
          </w:p>
          <w:p w14:paraId="30EE396A" w14:textId="77777777" w:rsidR="000343B8" w:rsidRDefault="007B3E55">
            <w:pPr>
              <w:pStyle w:val="TableParagraph"/>
              <w:spacing w:before="2"/>
              <w:rPr>
                <w:sz w:val="20"/>
              </w:rPr>
            </w:pPr>
            <w:r>
              <w:rPr>
                <w:sz w:val="20"/>
              </w:rPr>
              <w:t>Super Susie Gets Angry</w:t>
            </w:r>
          </w:p>
        </w:tc>
        <w:tc>
          <w:tcPr>
            <w:tcW w:w="3035" w:type="dxa"/>
            <w:tcBorders>
              <w:top w:val="nil"/>
              <w:bottom w:val="nil"/>
            </w:tcBorders>
          </w:tcPr>
          <w:p w14:paraId="3E1D5566" w14:textId="77777777" w:rsidR="000343B8" w:rsidRDefault="007B3E55">
            <w:pPr>
              <w:pStyle w:val="TableParagraph"/>
              <w:spacing w:before="102"/>
              <w:ind w:left="110"/>
              <w:rPr>
                <w:b/>
                <w:sz w:val="20"/>
              </w:rPr>
            </w:pPr>
            <w:r>
              <w:rPr>
                <w:b/>
                <w:sz w:val="20"/>
              </w:rPr>
              <w:t>Unit 3 Keeping Safe:</w:t>
            </w:r>
          </w:p>
          <w:p w14:paraId="0662053F" w14:textId="77777777" w:rsidR="000343B8" w:rsidRDefault="007B3E55">
            <w:pPr>
              <w:pStyle w:val="TableParagraph"/>
              <w:spacing w:before="1"/>
              <w:ind w:left="110"/>
              <w:rPr>
                <w:sz w:val="20"/>
              </w:rPr>
            </w:pPr>
            <w:r>
              <w:rPr>
                <w:sz w:val="20"/>
              </w:rPr>
              <w:t>Being Safe</w:t>
            </w:r>
          </w:p>
          <w:p w14:paraId="78DF625E" w14:textId="77777777" w:rsidR="000343B8" w:rsidRDefault="007B3E55">
            <w:pPr>
              <w:pStyle w:val="TableParagraph"/>
              <w:ind w:left="110" w:right="645"/>
              <w:rPr>
                <w:sz w:val="20"/>
              </w:rPr>
            </w:pPr>
            <w:r>
              <w:rPr>
                <w:sz w:val="20"/>
              </w:rPr>
              <w:t>Good Secrets &amp; Bad Secrets Physical Contact</w:t>
            </w:r>
          </w:p>
          <w:p w14:paraId="7539E682" w14:textId="77777777" w:rsidR="00681D8B" w:rsidRDefault="00681D8B">
            <w:pPr>
              <w:pStyle w:val="TableParagraph"/>
              <w:ind w:left="110" w:right="645"/>
              <w:rPr>
                <w:sz w:val="20"/>
              </w:rPr>
            </w:pPr>
            <w:r>
              <w:rPr>
                <w:sz w:val="20"/>
              </w:rPr>
              <w:t>Harmful Substances</w:t>
            </w:r>
          </w:p>
          <w:p w14:paraId="796FF788" w14:textId="20EBBE5A" w:rsidR="00681D8B" w:rsidRDefault="00681D8B">
            <w:pPr>
              <w:pStyle w:val="TableParagraph"/>
              <w:ind w:left="110" w:right="645"/>
              <w:rPr>
                <w:sz w:val="20"/>
              </w:rPr>
            </w:pPr>
            <w:r>
              <w:rPr>
                <w:sz w:val="20"/>
              </w:rPr>
              <w:t>Can You Help Me</w:t>
            </w:r>
            <w:r w:rsidR="00852FF6">
              <w:rPr>
                <w:sz w:val="20"/>
              </w:rPr>
              <w:t>?</w:t>
            </w:r>
          </w:p>
        </w:tc>
        <w:tc>
          <w:tcPr>
            <w:tcW w:w="3035" w:type="dxa"/>
            <w:tcBorders>
              <w:top w:val="nil"/>
              <w:bottom w:val="nil"/>
            </w:tcBorders>
          </w:tcPr>
          <w:p w14:paraId="57781EB5" w14:textId="77777777" w:rsidR="000343B8" w:rsidRDefault="000343B8">
            <w:pPr>
              <w:pStyle w:val="TableParagraph"/>
              <w:ind w:left="0"/>
              <w:rPr>
                <w:rFonts w:ascii="Times New Roman"/>
                <w:sz w:val="20"/>
              </w:rPr>
            </w:pPr>
          </w:p>
        </w:tc>
      </w:tr>
      <w:tr w:rsidR="000343B8" w14:paraId="126A5435" w14:textId="77777777" w:rsidTr="40A6EE74">
        <w:trPr>
          <w:trHeight w:val="1077"/>
        </w:trPr>
        <w:tc>
          <w:tcPr>
            <w:tcW w:w="1359" w:type="dxa"/>
            <w:tcBorders>
              <w:top w:val="nil"/>
            </w:tcBorders>
          </w:tcPr>
          <w:p w14:paraId="245CA42B" w14:textId="77777777" w:rsidR="000343B8" w:rsidRDefault="000343B8">
            <w:pPr>
              <w:pStyle w:val="TableParagraph"/>
              <w:ind w:left="0"/>
              <w:rPr>
                <w:rFonts w:ascii="Times New Roman"/>
                <w:sz w:val="20"/>
              </w:rPr>
            </w:pPr>
          </w:p>
        </w:tc>
        <w:tc>
          <w:tcPr>
            <w:tcW w:w="3030" w:type="dxa"/>
            <w:tcBorders>
              <w:top w:val="nil"/>
            </w:tcBorders>
          </w:tcPr>
          <w:p w14:paraId="1112DA38" w14:textId="77777777" w:rsidR="000343B8" w:rsidRDefault="007B3E55">
            <w:pPr>
              <w:pStyle w:val="TableParagraph"/>
              <w:spacing w:before="105" w:line="242" w:lineRule="exact"/>
              <w:rPr>
                <w:b/>
                <w:sz w:val="20"/>
              </w:rPr>
            </w:pPr>
            <w:r>
              <w:rPr>
                <w:b/>
                <w:sz w:val="20"/>
              </w:rPr>
              <w:t>Unit 4 Life Cycles:</w:t>
            </w:r>
          </w:p>
          <w:p w14:paraId="1B4A4C98" w14:textId="77777777" w:rsidR="000343B8" w:rsidRDefault="007B3E55">
            <w:pPr>
              <w:pStyle w:val="TableParagraph"/>
              <w:spacing w:line="242" w:lineRule="exact"/>
              <w:rPr>
                <w:sz w:val="20"/>
              </w:rPr>
            </w:pPr>
            <w:r>
              <w:rPr>
                <w:sz w:val="20"/>
              </w:rPr>
              <w:t>The Cycle of Life</w:t>
            </w:r>
          </w:p>
        </w:tc>
        <w:tc>
          <w:tcPr>
            <w:tcW w:w="3035" w:type="dxa"/>
            <w:tcBorders>
              <w:top w:val="nil"/>
            </w:tcBorders>
          </w:tcPr>
          <w:p w14:paraId="0C692A2E" w14:textId="77777777" w:rsidR="000343B8" w:rsidRDefault="000343B8">
            <w:pPr>
              <w:pStyle w:val="TableParagraph"/>
              <w:ind w:left="0"/>
              <w:rPr>
                <w:rFonts w:ascii="Times New Roman"/>
                <w:sz w:val="20"/>
              </w:rPr>
            </w:pPr>
          </w:p>
        </w:tc>
        <w:tc>
          <w:tcPr>
            <w:tcW w:w="3035" w:type="dxa"/>
            <w:tcBorders>
              <w:top w:val="nil"/>
            </w:tcBorders>
          </w:tcPr>
          <w:p w14:paraId="3983DAB6" w14:textId="77777777" w:rsidR="000343B8" w:rsidRDefault="000343B8">
            <w:pPr>
              <w:pStyle w:val="TableParagraph"/>
              <w:ind w:left="0"/>
              <w:rPr>
                <w:rFonts w:ascii="Times New Roman"/>
                <w:sz w:val="20"/>
              </w:rPr>
            </w:pPr>
          </w:p>
        </w:tc>
      </w:tr>
      <w:tr w:rsidR="000343B8" w14:paraId="109D16D0" w14:textId="77777777" w:rsidTr="40A6EE74">
        <w:trPr>
          <w:trHeight w:val="3559"/>
        </w:trPr>
        <w:tc>
          <w:tcPr>
            <w:tcW w:w="1359" w:type="dxa"/>
            <w:tcBorders>
              <w:bottom w:val="nil"/>
            </w:tcBorders>
          </w:tcPr>
          <w:p w14:paraId="142D31CD" w14:textId="77777777" w:rsidR="000343B8" w:rsidRDefault="007B3E55">
            <w:pPr>
              <w:pStyle w:val="TableParagraph"/>
              <w:spacing w:before="1"/>
              <w:rPr>
                <w:b/>
              </w:rPr>
            </w:pPr>
            <w:r>
              <w:rPr>
                <w:b/>
              </w:rPr>
              <w:t>Lower</w:t>
            </w:r>
          </w:p>
          <w:p w14:paraId="24DC2FF6" w14:textId="40D268F6" w:rsidR="000343B8" w:rsidRDefault="007B3E55" w:rsidP="00FD43A2">
            <w:pPr>
              <w:pStyle w:val="TableParagraph"/>
              <w:ind w:right="98"/>
              <w:rPr>
                <w:b/>
              </w:rPr>
            </w:pPr>
            <w:r>
              <w:rPr>
                <w:b/>
              </w:rPr>
              <w:t>Key Stage 2</w:t>
            </w:r>
          </w:p>
        </w:tc>
        <w:tc>
          <w:tcPr>
            <w:tcW w:w="3030" w:type="dxa"/>
            <w:tcBorders>
              <w:bottom w:val="nil"/>
            </w:tcBorders>
          </w:tcPr>
          <w:p w14:paraId="2E28A378" w14:textId="2FECE980" w:rsidR="000343B8" w:rsidRDefault="007B3E55">
            <w:pPr>
              <w:pStyle w:val="TableParagraph"/>
              <w:spacing w:before="1"/>
              <w:ind w:right="267"/>
              <w:rPr>
                <w:sz w:val="20"/>
              </w:rPr>
            </w:pPr>
            <w:r>
              <w:rPr>
                <w:b/>
                <w:sz w:val="20"/>
              </w:rPr>
              <w:t>Unit 1 Religious Understanding</w:t>
            </w:r>
            <w:r w:rsidR="00852FF6">
              <w:rPr>
                <w:sz w:val="20"/>
              </w:rPr>
              <w:t xml:space="preserve">: </w:t>
            </w:r>
          </w:p>
          <w:p w14:paraId="2EC6ABD8" w14:textId="521F1A7B" w:rsidR="00852FF6" w:rsidRDefault="00852FF6">
            <w:pPr>
              <w:pStyle w:val="TableParagraph"/>
              <w:spacing w:before="1"/>
              <w:ind w:right="267"/>
              <w:rPr>
                <w:sz w:val="20"/>
              </w:rPr>
            </w:pPr>
            <w:r>
              <w:rPr>
                <w:sz w:val="20"/>
              </w:rPr>
              <w:t>Get Up!</w:t>
            </w:r>
          </w:p>
          <w:p w14:paraId="0E47C3E4" w14:textId="2ECBAE8A" w:rsidR="00852FF6" w:rsidRPr="00852FF6" w:rsidRDefault="00852FF6">
            <w:pPr>
              <w:pStyle w:val="TableParagraph"/>
              <w:spacing w:before="1"/>
              <w:ind w:right="267"/>
              <w:rPr>
                <w:sz w:val="20"/>
              </w:rPr>
            </w:pPr>
            <w:r>
              <w:rPr>
                <w:sz w:val="20"/>
              </w:rPr>
              <w:t>The Sacraments</w:t>
            </w:r>
          </w:p>
          <w:p w14:paraId="681407C9" w14:textId="77777777" w:rsidR="000343B8" w:rsidRDefault="000343B8">
            <w:pPr>
              <w:pStyle w:val="TableParagraph"/>
              <w:spacing w:before="4"/>
              <w:ind w:left="0"/>
              <w:rPr>
                <w:b/>
                <w:sz w:val="20"/>
              </w:rPr>
            </w:pPr>
          </w:p>
          <w:p w14:paraId="637B9803" w14:textId="2CFA882D" w:rsidR="000343B8" w:rsidRDefault="007B3E55">
            <w:pPr>
              <w:pStyle w:val="TableParagraph"/>
              <w:spacing w:line="237" w:lineRule="auto"/>
              <w:ind w:right="220"/>
              <w:rPr>
                <w:sz w:val="20"/>
              </w:rPr>
            </w:pPr>
            <w:r>
              <w:rPr>
                <w:b/>
                <w:sz w:val="20"/>
              </w:rPr>
              <w:t xml:space="preserve">Unit 2 Me, My Body, My Health: </w:t>
            </w:r>
            <w:r w:rsidR="00852FF6">
              <w:rPr>
                <w:sz w:val="20"/>
              </w:rPr>
              <w:t>We Don’t Have t</w:t>
            </w:r>
            <w:r>
              <w:rPr>
                <w:sz w:val="20"/>
              </w:rPr>
              <w:t xml:space="preserve">o </w:t>
            </w:r>
            <w:r w:rsidR="00852FF6">
              <w:rPr>
                <w:spacing w:val="-3"/>
                <w:sz w:val="20"/>
              </w:rPr>
              <w:t>b</w:t>
            </w:r>
            <w:r>
              <w:rPr>
                <w:spacing w:val="-3"/>
                <w:sz w:val="20"/>
              </w:rPr>
              <w:t xml:space="preserve">e </w:t>
            </w:r>
            <w:r w:rsidR="00852FF6">
              <w:rPr>
                <w:sz w:val="20"/>
              </w:rPr>
              <w:t>t</w:t>
            </w:r>
            <w:r>
              <w:rPr>
                <w:sz w:val="20"/>
              </w:rPr>
              <w:t>he Same Respecting Our</w:t>
            </w:r>
            <w:r>
              <w:rPr>
                <w:spacing w:val="-4"/>
                <w:sz w:val="20"/>
              </w:rPr>
              <w:t xml:space="preserve"> </w:t>
            </w:r>
            <w:r>
              <w:rPr>
                <w:sz w:val="20"/>
              </w:rPr>
              <w:t>Bodies</w:t>
            </w:r>
          </w:p>
          <w:p w14:paraId="17839DCF" w14:textId="77777777" w:rsidR="000343B8" w:rsidRDefault="007B3E55">
            <w:pPr>
              <w:pStyle w:val="TableParagraph"/>
              <w:spacing w:before="3"/>
              <w:ind w:right="1068"/>
              <w:rPr>
                <w:sz w:val="20"/>
              </w:rPr>
            </w:pPr>
            <w:r>
              <w:rPr>
                <w:b/>
                <w:sz w:val="20"/>
              </w:rPr>
              <w:t xml:space="preserve">Y4+ </w:t>
            </w:r>
            <w:r>
              <w:rPr>
                <w:sz w:val="20"/>
              </w:rPr>
              <w:t xml:space="preserve">What is Puberty? </w:t>
            </w:r>
            <w:r>
              <w:rPr>
                <w:b/>
                <w:sz w:val="20"/>
              </w:rPr>
              <w:t xml:space="preserve">Y4+ </w:t>
            </w:r>
            <w:r>
              <w:rPr>
                <w:sz w:val="20"/>
              </w:rPr>
              <w:t xml:space="preserve">Changing Bodies </w:t>
            </w:r>
            <w:r>
              <w:rPr>
                <w:b/>
                <w:sz w:val="20"/>
              </w:rPr>
              <w:t xml:space="preserve">Y4+ </w:t>
            </w:r>
            <w:r>
              <w:rPr>
                <w:sz w:val="20"/>
              </w:rPr>
              <w:t>Discussion</w:t>
            </w:r>
            <w:r>
              <w:rPr>
                <w:spacing w:val="-8"/>
                <w:sz w:val="20"/>
              </w:rPr>
              <w:t xml:space="preserve"> </w:t>
            </w:r>
            <w:r>
              <w:rPr>
                <w:sz w:val="20"/>
              </w:rPr>
              <w:t>Groups</w:t>
            </w:r>
          </w:p>
          <w:p w14:paraId="2F49C533" w14:textId="77777777" w:rsidR="000343B8" w:rsidRDefault="000343B8">
            <w:pPr>
              <w:pStyle w:val="TableParagraph"/>
              <w:spacing w:before="3"/>
              <w:ind w:left="0"/>
              <w:rPr>
                <w:b/>
                <w:sz w:val="20"/>
              </w:rPr>
            </w:pPr>
          </w:p>
          <w:p w14:paraId="3C1EF571" w14:textId="77777777" w:rsidR="000343B8" w:rsidRDefault="007B3E55">
            <w:pPr>
              <w:pStyle w:val="TableParagraph"/>
              <w:rPr>
                <w:b/>
                <w:sz w:val="20"/>
              </w:rPr>
            </w:pPr>
            <w:r>
              <w:rPr>
                <w:b/>
                <w:sz w:val="20"/>
              </w:rPr>
              <w:t>Unit 3 Emotional Well-being:</w:t>
            </w:r>
          </w:p>
          <w:p w14:paraId="0ABAC792" w14:textId="77777777" w:rsidR="000343B8" w:rsidRDefault="007B3E55">
            <w:pPr>
              <w:pStyle w:val="TableParagraph"/>
              <w:spacing w:before="3" w:line="237" w:lineRule="auto"/>
              <w:ind w:right="1036"/>
              <w:rPr>
                <w:sz w:val="20"/>
              </w:rPr>
            </w:pPr>
            <w:r>
              <w:rPr>
                <w:sz w:val="20"/>
              </w:rPr>
              <w:t xml:space="preserve">What Am I Feeling? What Am I Looking </w:t>
            </w:r>
            <w:proofErr w:type="gramStart"/>
            <w:r>
              <w:rPr>
                <w:sz w:val="20"/>
              </w:rPr>
              <w:t>At</w:t>
            </w:r>
            <w:proofErr w:type="gramEnd"/>
            <w:r>
              <w:rPr>
                <w:sz w:val="20"/>
              </w:rPr>
              <w:t>? I Am Thankful!</w:t>
            </w:r>
          </w:p>
        </w:tc>
        <w:tc>
          <w:tcPr>
            <w:tcW w:w="3035" w:type="dxa"/>
            <w:tcBorders>
              <w:bottom w:val="nil"/>
            </w:tcBorders>
          </w:tcPr>
          <w:p w14:paraId="3A86E582" w14:textId="77777777" w:rsidR="000343B8" w:rsidRDefault="007B3E55">
            <w:pPr>
              <w:pStyle w:val="TableParagraph"/>
              <w:spacing w:before="1"/>
              <w:ind w:left="110" w:right="267"/>
              <w:rPr>
                <w:sz w:val="20"/>
              </w:rPr>
            </w:pPr>
            <w:r>
              <w:rPr>
                <w:b/>
                <w:sz w:val="20"/>
              </w:rPr>
              <w:t>Unit 1 Religious Understanding</w:t>
            </w:r>
            <w:r>
              <w:rPr>
                <w:sz w:val="20"/>
              </w:rPr>
              <w:t>: Jesus, My Friend</w:t>
            </w:r>
          </w:p>
          <w:p w14:paraId="641F9247" w14:textId="77777777" w:rsidR="000343B8" w:rsidRDefault="000343B8">
            <w:pPr>
              <w:pStyle w:val="TableParagraph"/>
              <w:spacing w:before="4"/>
              <w:ind w:left="0"/>
              <w:rPr>
                <w:b/>
                <w:sz w:val="20"/>
              </w:rPr>
            </w:pPr>
          </w:p>
          <w:p w14:paraId="2A3B96C5" w14:textId="77777777" w:rsidR="000343B8" w:rsidRDefault="007B3E55">
            <w:pPr>
              <w:pStyle w:val="TableParagraph"/>
              <w:spacing w:line="237" w:lineRule="auto"/>
              <w:ind w:left="110" w:right="407"/>
              <w:rPr>
                <w:sz w:val="20"/>
              </w:rPr>
            </w:pPr>
            <w:r>
              <w:rPr>
                <w:b/>
                <w:sz w:val="20"/>
              </w:rPr>
              <w:t xml:space="preserve">Unit 2 Personal Relationships: </w:t>
            </w:r>
            <w:r>
              <w:rPr>
                <w:sz w:val="20"/>
              </w:rPr>
              <w:t>Friends, Family and Others When Things Feel Bad</w:t>
            </w:r>
          </w:p>
          <w:p w14:paraId="512232FB" w14:textId="3F9B839F" w:rsidR="000343B8" w:rsidRDefault="000343B8">
            <w:pPr>
              <w:pStyle w:val="TableParagraph"/>
              <w:spacing w:before="1"/>
              <w:ind w:left="0"/>
              <w:rPr>
                <w:b/>
                <w:sz w:val="20"/>
              </w:rPr>
            </w:pPr>
          </w:p>
          <w:p w14:paraId="653DCD67" w14:textId="0EFDD285" w:rsidR="00852FF6" w:rsidRDefault="007B3E55">
            <w:pPr>
              <w:pStyle w:val="TableParagraph"/>
              <w:ind w:left="110" w:right="1219"/>
              <w:rPr>
                <w:sz w:val="20"/>
              </w:rPr>
            </w:pPr>
            <w:r>
              <w:rPr>
                <w:b/>
                <w:sz w:val="20"/>
              </w:rPr>
              <w:t xml:space="preserve">Unit 3 Keeping Safe: </w:t>
            </w:r>
            <w:r>
              <w:rPr>
                <w:sz w:val="20"/>
              </w:rPr>
              <w:t xml:space="preserve">Sharing Online Chatting Online </w:t>
            </w:r>
          </w:p>
          <w:p w14:paraId="3A81F396" w14:textId="2D8CE3E2" w:rsidR="00852FF6" w:rsidRDefault="00852FF6">
            <w:pPr>
              <w:pStyle w:val="TableParagraph"/>
              <w:ind w:left="110" w:right="1219"/>
              <w:rPr>
                <w:sz w:val="20"/>
              </w:rPr>
            </w:pPr>
            <w:r>
              <w:rPr>
                <w:sz w:val="20"/>
              </w:rPr>
              <w:t>Safe in my Body</w:t>
            </w:r>
          </w:p>
          <w:p w14:paraId="110F194A" w14:textId="3C6DE93E" w:rsidR="00852FF6" w:rsidRDefault="00852FF6">
            <w:pPr>
              <w:pStyle w:val="TableParagraph"/>
              <w:ind w:left="110" w:right="1219"/>
              <w:rPr>
                <w:sz w:val="20"/>
              </w:rPr>
            </w:pPr>
            <w:r>
              <w:rPr>
                <w:sz w:val="20"/>
              </w:rPr>
              <w:t>Drugs, Alcohol and Tobacco</w:t>
            </w:r>
          </w:p>
          <w:p w14:paraId="280ABABA" w14:textId="23F1ACE6" w:rsidR="000343B8" w:rsidRDefault="00852FF6">
            <w:pPr>
              <w:pStyle w:val="TableParagraph"/>
              <w:ind w:left="110" w:right="1219"/>
              <w:rPr>
                <w:sz w:val="20"/>
              </w:rPr>
            </w:pPr>
            <w:r>
              <w:rPr>
                <w:sz w:val="20"/>
              </w:rPr>
              <w:t>First Aid Heroes</w:t>
            </w:r>
          </w:p>
        </w:tc>
        <w:tc>
          <w:tcPr>
            <w:tcW w:w="3035" w:type="dxa"/>
            <w:tcBorders>
              <w:bottom w:val="nil"/>
            </w:tcBorders>
          </w:tcPr>
          <w:p w14:paraId="3EAA287E" w14:textId="6779E494" w:rsidR="000343B8" w:rsidRDefault="007B3E55">
            <w:pPr>
              <w:pStyle w:val="TableParagraph"/>
              <w:spacing w:before="1"/>
              <w:ind w:right="272"/>
              <w:rPr>
                <w:sz w:val="20"/>
              </w:rPr>
            </w:pPr>
            <w:r>
              <w:rPr>
                <w:b/>
                <w:sz w:val="20"/>
              </w:rPr>
              <w:t>Unit 1 Religious Understanding</w:t>
            </w:r>
            <w:r w:rsidR="00852FF6">
              <w:rPr>
                <w:sz w:val="20"/>
              </w:rPr>
              <w:t xml:space="preserve">: </w:t>
            </w:r>
          </w:p>
          <w:p w14:paraId="4A42EA5D" w14:textId="3EC70835" w:rsidR="00852FF6" w:rsidRPr="00852FF6" w:rsidRDefault="00852FF6">
            <w:pPr>
              <w:pStyle w:val="TableParagraph"/>
              <w:spacing w:before="1"/>
              <w:ind w:right="272"/>
              <w:rPr>
                <w:sz w:val="20"/>
              </w:rPr>
            </w:pPr>
            <w:r>
              <w:rPr>
                <w:sz w:val="20"/>
              </w:rPr>
              <w:t>A Community of Love</w:t>
            </w:r>
          </w:p>
          <w:p w14:paraId="20E04916" w14:textId="77777777" w:rsidR="000343B8" w:rsidRDefault="007B3E55">
            <w:pPr>
              <w:pStyle w:val="TableParagraph"/>
              <w:spacing w:before="1"/>
              <w:rPr>
                <w:sz w:val="20"/>
              </w:rPr>
            </w:pPr>
            <w:r>
              <w:rPr>
                <w:sz w:val="20"/>
              </w:rPr>
              <w:t>What is the Church?</w:t>
            </w:r>
          </w:p>
          <w:p w14:paraId="57608644" w14:textId="77777777" w:rsidR="000343B8" w:rsidRDefault="000343B8">
            <w:pPr>
              <w:pStyle w:val="TableParagraph"/>
              <w:spacing w:before="2"/>
              <w:ind w:left="0"/>
              <w:rPr>
                <w:b/>
                <w:sz w:val="20"/>
              </w:rPr>
            </w:pPr>
          </w:p>
          <w:p w14:paraId="2D0BBE2A" w14:textId="77777777" w:rsidR="000343B8" w:rsidRDefault="007B3E55">
            <w:pPr>
              <w:pStyle w:val="TableParagraph"/>
              <w:spacing w:line="242" w:lineRule="exact"/>
              <w:rPr>
                <w:b/>
                <w:sz w:val="20"/>
              </w:rPr>
            </w:pPr>
            <w:r>
              <w:rPr>
                <w:b/>
                <w:sz w:val="20"/>
              </w:rPr>
              <w:t>Unit 2 Living in the Wider World:</w:t>
            </w:r>
          </w:p>
          <w:p w14:paraId="368B1478" w14:textId="77777777" w:rsidR="000343B8" w:rsidRDefault="007B3E55">
            <w:pPr>
              <w:pStyle w:val="TableParagraph"/>
              <w:spacing w:line="242" w:lineRule="exact"/>
              <w:rPr>
                <w:sz w:val="20"/>
              </w:rPr>
            </w:pPr>
            <w:r>
              <w:rPr>
                <w:sz w:val="20"/>
              </w:rPr>
              <w:t>How Do I Love Others?</w:t>
            </w:r>
          </w:p>
        </w:tc>
      </w:tr>
      <w:tr w:rsidR="000343B8" w14:paraId="0C8092B2" w14:textId="77777777" w:rsidTr="40A6EE74">
        <w:trPr>
          <w:trHeight w:val="838"/>
        </w:trPr>
        <w:tc>
          <w:tcPr>
            <w:tcW w:w="1359" w:type="dxa"/>
            <w:tcBorders>
              <w:top w:val="nil"/>
            </w:tcBorders>
          </w:tcPr>
          <w:p w14:paraId="7580ED85" w14:textId="77777777" w:rsidR="000343B8" w:rsidRDefault="000343B8">
            <w:pPr>
              <w:pStyle w:val="TableParagraph"/>
              <w:ind w:left="0"/>
              <w:rPr>
                <w:rFonts w:ascii="Times New Roman"/>
                <w:sz w:val="20"/>
              </w:rPr>
            </w:pPr>
          </w:p>
        </w:tc>
        <w:tc>
          <w:tcPr>
            <w:tcW w:w="3030" w:type="dxa"/>
            <w:tcBorders>
              <w:top w:val="nil"/>
            </w:tcBorders>
          </w:tcPr>
          <w:p w14:paraId="6E24FDDA" w14:textId="77777777" w:rsidR="000343B8" w:rsidRDefault="007B3E55">
            <w:pPr>
              <w:pStyle w:val="TableParagraph"/>
              <w:spacing w:before="104"/>
              <w:ind w:right="1434"/>
              <w:rPr>
                <w:sz w:val="20"/>
              </w:rPr>
            </w:pPr>
            <w:r>
              <w:rPr>
                <w:b/>
                <w:sz w:val="20"/>
              </w:rPr>
              <w:t xml:space="preserve">Unit 4 Life Cycles: Y4+ </w:t>
            </w:r>
            <w:r>
              <w:rPr>
                <w:sz w:val="20"/>
              </w:rPr>
              <w:t>Life Cycles</w:t>
            </w:r>
          </w:p>
        </w:tc>
        <w:tc>
          <w:tcPr>
            <w:tcW w:w="3035" w:type="dxa"/>
            <w:tcBorders>
              <w:top w:val="nil"/>
            </w:tcBorders>
          </w:tcPr>
          <w:p w14:paraId="1C2B7BD3" w14:textId="77777777" w:rsidR="000343B8" w:rsidRDefault="000343B8">
            <w:pPr>
              <w:pStyle w:val="TableParagraph"/>
              <w:ind w:left="0"/>
              <w:rPr>
                <w:rFonts w:ascii="Times New Roman"/>
                <w:sz w:val="20"/>
              </w:rPr>
            </w:pPr>
          </w:p>
        </w:tc>
        <w:tc>
          <w:tcPr>
            <w:tcW w:w="3035" w:type="dxa"/>
            <w:tcBorders>
              <w:top w:val="nil"/>
            </w:tcBorders>
          </w:tcPr>
          <w:p w14:paraId="4B3A0938" w14:textId="77777777" w:rsidR="000343B8" w:rsidRDefault="000343B8">
            <w:pPr>
              <w:pStyle w:val="TableParagraph"/>
              <w:ind w:left="0"/>
              <w:rPr>
                <w:rFonts w:ascii="Times New Roman"/>
                <w:sz w:val="20"/>
              </w:rPr>
            </w:pPr>
          </w:p>
        </w:tc>
      </w:tr>
      <w:tr w:rsidR="000343B8" w14:paraId="0E15F6B0" w14:textId="77777777" w:rsidTr="40A6EE74">
        <w:trPr>
          <w:trHeight w:val="1972"/>
        </w:trPr>
        <w:tc>
          <w:tcPr>
            <w:tcW w:w="1359" w:type="dxa"/>
            <w:tcBorders>
              <w:bottom w:val="nil"/>
            </w:tcBorders>
          </w:tcPr>
          <w:p w14:paraId="3B8878FA" w14:textId="77777777" w:rsidR="000343B8" w:rsidRDefault="007B3E55">
            <w:pPr>
              <w:pStyle w:val="TableParagraph"/>
              <w:spacing w:before="1"/>
              <w:rPr>
                <w:b/>
              </w:rPr>
            </w:pPr>
            <w:r>
              <w:rPr>
                <w:b/>
              </w:rPr>
              <w:lastRenderedPageBreak/>
              <w:t>Upper</w:t>
            </w:r>
          </w:p>
          <w:p w14:paraId="7D95DF24" w14:textId="63118D4A" w:rsidR="000343B8" w:rsidRDefault="007B3E55" w:rsidP="00FD43A2">
            <w:pPr>
              <w:pStyle w:val="TableParagraph"/>
              <w:ind w:right="98"/>
              <w:rPr>
                <w:b/>
              </w:rPr>
            </w:pPr>
            <w:r>
              <w:rPr>
                <w:b/>
              </w:rPr>
              <w:t xml:space="preserve">Key Stage 2 </w:t>
            </w:r>
          </w:p>
        </w:tc>
        <w:tc>
          <w:tcPr>
            <w:tcW w:w="3030" w:type="dxa"/>
            <w:tcBorders>
              <w:bottom w:val="nil"/>
            </w:tcBorders>
          </w:tcPr>
          <w:p w14:paraId="799E5D7D" w14:textId="24BAE65D" w:rsidR="000343B8" w:rsidRDefault="007B3E55">
            <w:pPr>
              <w:pStyle w:val="TableParagraph"/>
              <w:spacing w:before="1"/>
              <w:ind w:right="267"/>
              <w:rPr>
                <w:sz w:val="20"/>
              </w:rPr>
            </w:pPr>
            <w:r>
              <w:rPr>
                <w:b/>
                <w:sz w:val="20"/>
              </w:rPr>
              <w:t>Unit 1 Religious Understanding</w:t>
            </w:r>
            <w:r w:rsidR="00852FF6">
              <w:rPr>
                <w:sz w:val="20"/>
              </w:rPr>
              <w:t>: Calming the Storm</w:t>
            </w:r>
          </w:p>
          <w:p w14:paraId="4B757687" w14:textId="77777777" w:rsidR="000343B8" w:rsidRDefault="000343B8">
            <w:pPr>
              <w:pStyle w:val="TableParagraph"/>
              <w:spacing w:before="9"/>
              <w:ind w:left="0"/>
              <w:rPr>
                <w:b/>
                <w:sz w:val="19"/>
              </w:rPr>
            </w:pPr>
          </w:p>
          <w:p w14:paraId="7450E518" w14:textId="77777777" w:rsidR="000343B8" w:rsidRDefault="007B3E55">
            <w:pPr>
              <w:pStyle w:val="TableParagraph"/>
              <w:rPr>
                <w:b/>
                <w:sz w:val="20"/>
              </w:rPr>
            </w:pPr>
            <w:r>
              <w:rPr>
                <w:b/>
                <w:sz w:val="20"/>
              </w:rPr>
              <w:t>Unit 2 Me, My Body, My Health:</w:t>
            </w:r>
          </w:p>
          <w:p w14:paraId="5E71B191" w14:textId="77777777" w:rsidR="000343B8" w:rsidRDefault="007B3E55">
            <w:pPr>
              <w:pStyle w:val="TableParagraph"/>
              <w:spacing w:before="1"/>
              <w:ind w:right="1531"/>
              <w:rPr>
                <w:sz w:val="20"/>
              </w:rPr>
            </w:pPr>
            <w:r>
              <w:rPr>
                <w:sz w:val="20"/>
              </w:rPr>
              <w:t>Gifts and Talents Girls’ Bodies</w:t>
            </w:r>
          </w:p>
          <w:p w14:paraId="4AB5FE96" w14:textId="77777777" w:rsidR="000343B8" w:rsidRDefault="007B3E55">
            <w:pPr>
              <w:pStyle w:val="TableParagraph"/>
              <w:spacing w:before="2" w:line="240" w:lineRule="atLeast"/>
              <w:ind w:right="1609"/>
              <w:rPr>
                <w:sz w:val="20"/>
              </w:rPr>
            </w:pPr>
            <w:r>
              <w:rPr>
                <w:sz w:val="20"/>
              </w:rPr>
              <w:t>Boys’ Bodies Spots and Sleep</w:t>
            </w:r>
          </w:p>
        </w:tc>
        <w:tc>
          <w:tcPr>
            <w:tcW w:w="3035" w:type="dxa"/>
            <w:tcBorders>
              <w:bottom w:val="nil"/>
            </w:tcBorders>
          </w:tcPr>
          <w:p w14:paraId="42F4A472" w14:textId="77777777" w:rsidR="000343B8" w:rsidRDefault="007B3E55">
            <w:pPr>
              <w:pStyle w:val="TableParagraph"/>
              <w:spacing w:before="1"/>
              <w:ind w:left="110" w:right="267"/>
              <w:rPr>
                <w:sz w:val="20"/>
              </w:rPr>
            </w:pPr>
            <w:r>
              <w:rPr>
                <w:b/>
                <w:sz w:val="20"/>
              </w:rPr>
              <w:t>Unit 1 Religious Understanding</w:t>
            </w:r>
            <w:r>
              <w:rPr>
                <w:sz w:val="20"/>
              </w:rPr>
              <w:t>: Is God Calling You?</w:t>
            </w:r>
          </w:p>
          <w:p w14:paraId="3E558F18" w14:textId="77777777" w:rsidR="000343B8" w:rsidRDefault="000343B8">
            <w:pPr>
              <w:pStyle w:val="TableParagraph"/>
              <w:spacing w:before="9"/>
              <w:ind w:left="0"/>
              <w:rPr>
                <w:b/>
                <w:sz w:val="19"/>
              </w:rPr>
            </w:pPr>
          </w:p>
          <w:p w14:paraId="735F51D9" w14:textId="77777777" w:rsidR="000343B8" w:rsidRDefault="007B3E55">
            <w:pPr>
              <w:pStyle w:val="TableParagraph"/>
              <w:ind w:left="110"/>
              <w:rPr>
                <w:b/>
                <w:sz w:val="20"/>
              </w:rPr>
            </w:pPr>
            <w:r>
              <w:rPr>
                <w:b/>
                <w:sz w:val="20"/>
              </w:rPr>
              <w:t>Unit 2 Personal Relationships:</w:t>
            </w:r>
          </w:p>
          <w:p w14:paraId="2AD3F2A3" w14:textId="77777777" w:rsidR="000343B8" w:rsidRDefault="007B3E55">
            <w:pPr>
              <w:pStyle w:val="TableParagraph"/>
              <w:spacing w:before="1"/>
              <w:ind w:left="110"/>
              <w:rPr>
                <w:sz w:val="20"/>
              </w:rPr>
            </w:pPr>
            <w:r>
              <w:rPr>
                <w:sz w:val="20"/>
              </w:rPr>
              <w:t>Under Pressure</w:t>
            </w:r>
          </w:p>
          <w:p w14:paraId="201013FC" w14:textId="77777777" w:rsidR="000343B8" w:rsidRDefault="007B3E55">
            <w:pPr>
              <w:pStyle w:val="TableParagraph"/>
              <w:spacing w:before="1"/>
              <w:ind w:left="110" w:right="473"/>
              <w:rPr>
                <w:sz w:val="20"/>
              </w:rPr>
            </w:pPr>
            <w:r>
              <w:rPr>
                <w:sz w:val="20"/>
              </w:rPr>
              <w:t>Do You Want a Piece of Cake? Self-Talk</w:t>
            </w:r>
          </w:p>
        </w:tc>
        <w:tc>
          <w:tcPr>
            <w:tcW w:w="3035" w:type="dxa"/>
            <w:tcBorders>
              <w:bottom w:val="nil"/>
            </w:tcBorders>
          </w:tcPr>
          <w:p w14:paraId="23DB69F0" w14:textId="09E72509" w:rsidR="000343B8" w:rsidRDefault="007B3E55">
            <w:pPr>
              <w:pStyle w:val="TableParagraph"/>
              <w:spacing w:before="1"/>
              <w:ind w:right="272"/>
              <w:rPr>
                <w:sz w:val="20"/>
              </w:rPr>
            </w:pPr>
            <w:r>
              <w:rPr>
                <w:b/>
                <w:sz w:val="20"/>
              </w:rPr>
              <w:t>Unit 1 Religious Understanding</w:t>
            </w:r>
            <w:r w:rsidR="00FA7886">
              <w:rPr>
                <w:sz w:val="20"/>
              </w:rPr>
              <w:t>: The Trinity</w:t>
            </w:r>
            <w:bookmarkStart w:id="0" w:name="_GoBack"/>
            <w:bookmarkEnd w:id="0"/>
          </w:p>
          <w:p w14:paraId="337BE94A" w14:textId="77777777" w:rsidR="000343B8" w:rsidRDefault="007B3E55">
            <w:pPr>
              <w:pStyle w:val="TableParagraph"/>
              <w:spacing w:line="241" w:lineRule="exact"/>
              <w:rPr>
                <w:sz w:val="20"/>
              </w:rPr>
            </w:pPr>
            <w:r>
              <w:rPr>
                <w:sz w:val="20"/>
              </w:rPr>
              <w:t>Catholic Social Teaching</w:t>
            </w:r>
          </w:p>
          <w:p w14:paraId="33B19234" w14:textId="77777777" w:rsidR="000343B8" w:rsidRDefault="000343B8">
            <w:pPr>
              <w:pStyle w:val="TableParagraph"/>
              <w:spacing w:before="1"/>
              <w:ind w:left="0"/>
              <w:rPr>
                <w:b/>
                <w:sz w:val="20"/>
              </w:rPr>
            </w:pPr>
          </w:p>
          <w:p w14:paraId="3E4291F5" w14:textId="77777777" w:rsidR="000343B8" w:rsidRDefault="007B3E55">
            <w:pPr>
              <w:pStyle w:val="TableParagraph"/>
              <w:rPr>
                <w:b/>
                <w:sz w:val="20"/>
              </w:rPr>
            </w:pPr>
            <w:r>
              <w:rPr>
                <w:b/>
                <w:sz w:val="20"/>
              </w:rPr>
              <w:t>Unit 2 Living in the Wider World:</w:t>
            </w:r>
          </w:p>
          <w:p w14:paraId="1AE63F45" w14:textId="77777777" w:rsidR="000343B8" w:rsidRDefault="007B3E55">
            <w:pPr>
              <w:pStyle w:val="TableParagraph"/>
              <w:spacing w:before="1"/>
              <w:rPr>
                <w:sz w:val="20"/>
              </w:rPr>
            </w:pPr>
            <w:r>
              <w:rPr>
                <w:sz w:val="20"/>
              </w:rPr>
              <w:t>Reaching Out</w:t>
            </w:r>
          </w:p>
        </w:tc>
      </w:tr>
      <w:tr w:rsidR="000343B8" w14:paraId="19413716" w14:textId="77777777" w:rsidTr="40A6EE74">
        <w:trPr>
          <w:trHeight w:val="1586"/>
        </w:trPr>
        <w:tc>
          <w:tcPr>
            <w:tcW w:w="1359" w:type="dxa"/>
            <w:tcBorders>
              <w:top w:val="nil"/>
              <w:bottom w:val="nil"/>
            </w:tcBorders>
          </w:tcPr>
          <w:p w14:paraId="7BA56F63" w14:textId="77777777" w:rsidR="000343B8" w:rsidRDefault="000343B8">
            <w:pPr>
              <w:pStyle w:val="TableParagraph"/>
              <w:ind w:left="0"/>
              <w:rPr>
                <w:rFonts w:ascii="Times New Roman"/>
                <w:sz w:val="20"/>
              </w:rPr>
            </w:pPr>
          </w:p>
        </w:tc>
        <w:tc>
          <w:tcPr>
            <w:tcW w:w="3030" w:type="dxa"/>
            <w:tcBorders>
              <w:top w:val="nil"/>
              <w:bottom w:val="nil"/>
            </w:tcBorders>
          </w:tcPr>
          <w:p w14:paraId="14AF24AD" w14:textId="77777777" w:rsidR="000343B8" w:rsidRDefault="000343B8">
            <w:pPr>
              <w:pStyle w:val="TableParagraph"/>
              <w:spacing w:before="2"/>
              <w:ind w:left="0"/>
              <w:rPr>
                <w:b/>
                <w:sz w:val="18"/>
              </w:rPr>
            </w:pPr>
          </w:p>
          <w:p w14:paraId="1E1EB021" w14:textId="77777777" w:rsidR="000343B8" w:rsidRDefault="007B3E55">
            <w:pPr>
              <w:pStyle w:val="TableParagraph"/>
              <w:rPr>
                <w:b/>
                <w:sz w:val="20"/>
              </w:rPr>
            </w:pPr>
            <w:r>
              <w:rPr>
                <w:b/>
                <w:sz w:val="20"/>
              </w:rPr>
              <w:t>Unit 3 Emotional Well-being:</w:t>
            </w:r>
          </w:p>
          <w:p w14:paraId="1A57AD12" w14:textId="77777777" w:rsidR="000343B8" w:rsidRDefault="007B3E55">
            <w:pPr>
              <w:pStyle w:val="TableParagraph"/>
              <w:spacing w:before="1"/>
              <w:ind w:right="1337"/>
              <w:rPr>
                <w:sz w:val="20"/>
              </w:rPr>
            </w:pPr>
            <w:r>
              <w:rPr>
                <w:sz w:val="20"/>
              </w:rPr>
              <w:t>Body Image Peculiar Feelings Emotional Changes Seeing Stuff Online</w:t>
            </w:r>
          </w:p>
        </w:tc>
        <w:tc>
          <w:tcPr>
            <w:tcW w:w="3035" w:type="dxa"/>
            <w:tcBorders>
              <w:top w:val="nil"/>
              <w:bottom w:val="nil"/>
            </w:tcBorders>
          </w:tcPr>
          <w:p w14:paraId="30973F2A" w14:textId="77777777" w:rsidR="000343B8" w:rsidRDefault="007B3E55">
            <w:pPr>
              <w:pStyle w:val="TableParagraph"/>
              <w:spacing w:line="224" w:lineRule="exact"/>
              <w:ind w:left="110"/>
              <w:rPr>
                <w:b/>
                <w:sz w:val="20"/>
              </w:rPr>
            </w:pPr>
            <w:r>
              <w:rPr>
                <w:b/>
                <w:sz w:val="20"/>
              </w:rPr>
              <w:t>Unit 3 Keeping Safe:</w:t>
            </w:r>
          </w:p>
          <w:p w14:paraId="66AC99C0" w14:textId="12D1D910" w:rsidR="00852FF6" w:rsidRDefault="00852FF6" w:rsidP="00FA7886">
            <w:pPr>
              <w:pStyle w:val="TableParagraph"/>
              <w:ind w:left="110"/>
              <w:rPr>
                <w:sz w:val="20"/>
              </w:rPr>
            </w:pPr>
            <w:r>
              <w:rPr>
                <w:sz w:val="20"/>
              </w:rPr>
              <w:t>Sharing is</w:t>
            </w:r>
            <w:r w:rsidR="00FA7886">
              <w:rPr>
                <w:sz w:val="20"/>
              </w:rPr>
              <w:t xml:space="preserve"> </w:t>
            </w:r>
            <w:r>
              <w:rPr>
                <w:sz w:val="20"/>
              </w:rPr>
              <w:t>always Caring</w:t>
            </w:r>
          </w:p>
          <w:p w14:paraId="4F984723" w14:textId="77777777" w:rsidR="000343B8" w:rsidRDefault="00852FF6">
            <w:pPr>
              <w:pStyle w:val="TableParagraph"/>
              <w:ind w:left="110" w:right="1568"/>
              <w:rPr>
                <w:sz w:val="20"/>
              </w:rPr>
            </w:pPr>
            <w:r>
              <w:rPr>
                <w:sz w:val="20"/>
              </w:rPr>
              <w:t>Cyberbullying</w:t>
            </w:r>
          </w:p>
          <w:p w14:paraId="17481C13" w14:textId="77777777" w:rsidR="00852FF6" w:rsidRDefault="00852FF6">
            <w:pPr>
              <w:pStyle w:val="TableParagraph"/>
              <w:ind w:left="110" w:right="1568"/>
              <w:rPr>
                <w:sz w:val="20"/>
              </w:rPr>
            </w:pPr>
            <w:r>
              <w:rPr>
                <w:sz w:val="20"/>
              </w:rPr>
              <w:t>Types of Abuse</w:t>
            </w:r>
          </w:p>
          <w:p w14:paraId="5E22FD5E" w14:textId="043E1090" w:rsidR="00852FF6" w:rsidRDefault="00FA7886" w:rsidP="00FA7886">
            <w:pPr>
              <w:pStyle w:val="TableParagraph"/>
              <w:ind w:left="110"/>
              <w:rPr>
                <w:sz w:val="20"/>
              </w:rPr>
            </w:pPr>
            <w:r>
              <w:rPr>
                <w:sz w:val="20"/>
              </w:rPr>
              <w:t xml:space="preserve">Impacted </w:t>
            </w:r>
            <w:r w:rsidR="00852FF6">
              <w:rPr>
                <w:sz w:val="20"/>
              </w:rPr>
              <w:t>Lifestyles</w:t>
            </w:r>
          </w:p>
          <w:p w14:paraId="24D26C3D" w14:textId="77777777" w:rsidR="00852FF6" w:rsidRDefault="00FA7886" w:rsidP="00FA7886">
            <w:pPr>
              <w:pStyle w:val="TableParagraph"/>
              <w:tabs>
                <w:tab w:val="left" w:pos="1452"/>
              </w:tabs>
              <w:ind w:left="110"/>
              <w:rPr>
                <w:sz w:val="20"/>
              </w:rPr>
            </w:pPr>
            <w:r>
              <w:rPr>
                <w:sz w:val="20"/>
              </w:rPr>
              <w:t xml:space="preserve">Making Good </w:t>
            </w:r>
            <w:r w:rsidR="00852FF6">
              <w:rPr>
                <w:sz w:val="20"/>
              </w:rPr>
              <w:t xml:space="preserve">Choices </w:t>
            </w:r>
          </w:p>
          <w:p w14:paraId="355F0DDE" w14:textId="5C4E9CA1" w:rsidR="00FA7886" w:rsidRDefault="00FA7886" w:rsidP="00FA7886">
            <w:pPr>
              <w:pStyle w:val="TableParagraph"/>
              <w:tabs>
                <w:tab w:val="left" w:pos="1452"/>
              </w:tabs>
              <w:ind w:left="110"/>
              <w:rPr>
                <w:sz w:val="20"/>
              </w:rPr>
            </w:pPr>
            <w:r>
              <w:rPr>
                <w:sz w:val="20"/>
              </w:rPr>
              <w:t>Giving Assistance</w:t>
            </w:r>
          </w:p>
        </w:tc>
        <w:tc>
          <w:tcPr>
            <w:tcW w:w="3035" w:type="dxa"/>
            <w:tcBorders>
              <w:top w:val="nil"/>
              <w:bottom w:val="nil"/>
            </w:tcBorders>
          </w:tcPr>
          <w:p w14:paraId="1AA3CECC" w14:textId="77777777" w:rsidR="000343B8" w:rsidRDefault="000343B8">
            <w:pPr>
              <w:pStyle w:val="TableParagraph"/>
              <w:ind w:left="0"/>
              <w:rPr>
                <w:rFonts w:ascii="Times New Roman"/>
                <w:sz w:val="20"/>
              </w:rPr>
            </w:pPr>
          </w:p>
        </w:tc>
      </w:tr>
      <w:tr w:rsidR="000343B8" w14:paraId="6D971D90" w14:textId="77777777" w:rsidTr="40A6EE74">
        <w:trPr>
          <w:trHeight w:val="1077"/>
        </w:trPr>
        <w:tc>
          <w:tcPr>
            <w:tcW w:w="1359" w:type="dxa"/>
            <w:tcBorders>
              <w:top w:val="nil"/>
            </w:tcBorders>
          </w:tcPr>
          <w:p w14:paraId="75EB0BB3" w14:textId="77777777" w:rsidR="000343B8" w:rsidRDefault="000343B8">
            <w:pPr>
              <w:pStyle w:val="TableParagraph"/>
              <w:ind w:left="0"/>
              <w:rPr>
                <w:rFonts w:ascii="Times New Roman"/>
                <w:sz w:val="20"/>
              </w:rPr>
            </w:pPr>
          </w:p>
        </w:tc>
        <w:tc>
          <w:tcPr>
            <w:tcW w:w="3030" w:type="dxa"/>
            <w:tcBorders>
              <w:top w:val="nil"/>
            </w:tcBorders>
          </w:tcPr>
          <w:p w14:paraId="552CC185" w14:textId="77777777" w:rsidR="000343B8" w:rsidRDefault="007B3E55">
            <w:pPr>
              <w:pStyle w:val="TableParagraph"/>
              <w:spacing w:before="104"/>
              <w:rPr>
                <w:b/>
                <w:sz w:val="20"/>
              </w:rPr>
            </w:pPr>
            <w:r>
              <w:rPr>
                <w:b/>
                <w:sz w:val="20"/>
              </w:rPr>
              <w:t>Unit 4 Life Cycles:</w:t>
            </w:r>
          </w:p>
          <w:p w14:paraId="3108EFF2" w14:textId="77777777" w:rsidR="000343B8" w:rsidRDefault="007B3E55">
            <w:pPr>
              <w:pStyle w:val="TableParagraph"/>
              <w:spacing w:before="1" w:line="242" w:lineRule="exact"/>
              <w:rPr>
                <w:sz w:val="20"/>
              </w:rPr>
            </w:pPr>
            <w:r>
              <w:rPr>
                <w:sz w:val="20"/>
              </w:rPr>
              <w:t>Making Babies – Part 1</w:t>
            </w:r>
          </w:p>
          <w:p w14:paraId="3EE9EE95" w14:textId="47AE0B42" w:rsidR="000343B8" w:rsidRDefault="007B3E55">
            <w:pPr>
              <w:pStyle w:val="TableParagraph"/>
              <w:spacing w:line="242" w:lineRule="exact"/>
              <w:rPr>
                <w:sz w:val="20"/>
              </w:rPr>
            </w:pPr>
            <w:r>
              <w:rPr>
                <w:sz w:val="20"/>
              </w:rPr>
              <w:t>M</w:t>
            </w:r>
            <w:r w:rsidR="00852FF6">
              <w:rPr>
                <w:sz w:val="20"/>
              </w:rPr>
              <w:t>aking Babies – Part 2</w:t>
            </w:r>
          </w:p>
          <w:p w14:paraId="2F729189" w14:textId="77777777" w:rsidR="000343B8" w:rsidRDefault="007B3E55">
            <w:pPr>
              <w:pStyle w:val="TableParagraph"/>
              <w:spacing w:before="1" w:line="224" w:lineRule="exact"/>
              <w:rPr>
                <w:sz w:val="20"/>
              </w:rPr>
            </w:pPr>
            <w:r>
              <w:rPr>
                <w:sz w:val="20"/>
              </w:rPr>
              <w:t>Menstruation</w:t>
            </w:r>
          </w:p>
        </w:tc>
        <w:tc>
          <w:tcPr>
            <w:tcW w:w="3035" w:type="dxa"/>
            <w:tcBorders>
              <w:top w:val="nil"/>
            </w:tcBorders>
          </w:tcPr>
          <w:p w14:paraId="59461294" w14:textId="77777777" w:rsidR="000343B8" w:rsidRDefault="000343B8">
            <w:pPr>
              <w:pStyle w:val="TableParagraph"/>
              <w:ind w:left="0"/>
              <w:rPr>
                <w:rFonts w:ascii="Times New Roman"/>
                <w:sz w:val="20"/>
              </w:rPr>
            </w:pPr>
          </w:p>
        </w:tc>
        <w:tc>
          <w:tcPr>
            <w:tcW w:w="3035" w:type="dxa"/>
            <w:tcBorders>
              <w:top w:val="nil"/>
            </w:tcBorders>
          </w:tcPr>
          <w:p w14:paraId="7043A17D" w14:textId="77777777" w:rsidR="000343B8" w:rsidRDefault="000343B8">
            <w:pPr>
              <w:pStyle w:val="TableParagraph"/>
              <w:ind w:left="0"/>
              <w:rPr>
                <w:rFonts w:ascii="Times New Roman"/>
                <w:sz w:val="20"/>
              </w:rPr>
            </w:pPr>
          </w:p>
        </w:tc>
      </w:tr>
    </w:tbl>
    <w:p w14:paraId="5955FF8B" w14:textId="77777777" w:rsidR="0089507B" w:rsidRDefault="0089507B"/>
    <w:sectPr w:rsidR="0089507B">
      <w:pgSz w:w="11910" w:h="16840"/>
      <w:pgMar w:top="420" w:right="280" w:bottom="280" w:left="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7B310A"/>
    <w:multiLevelType w:val="hybridMultilevel"/>
    <w:tmpl w:val="048EFA5A"/>
    <w:lvl w:ilvl="0" w:tplc="1BAE3262">
      <w:numFmt w:val="bullet"/>
      <w:lvlText w:val=""/>
      <w:lvlJc w:val="left"/>
      <w:pPr>
        <w:ind w:left="530" w:hanging="308"/>
      </w:pPr>
      <w:rPr>
        <w:rFonts w:ascii="Symbol" w:eastAsia="Symbol" w:hAnsi="Symbol" w:cs="Symbol" w:hint="default"/>
        <w:w w:val="100"/>
        <w:sz w:val="24"/>
        <w:szCs w:val="24"/>
        <w:lang w:val="en-GB" w:eastAsia="en-GB" w:bidi="en-GB"/>
      </w:rPr>
    </w:lvl>
    <w:lvl w:ilvl="1" w:tplc="5072A900">
      <w:numFmt w:val="bullet"/>
      <w:lvlText w:val="•"/>
      <w:lvlJc w:val="left"/>
      <w:pPr>
        <w:ind w:left="1616" w:hanging="308"/>
      </w:pPr>
      <w:rPr>
        <w:rFonts w:hint="default"/>
        <w:lang w:val="en-GB" w:eastAsia="en-GB" w:bidi="en-GB"/>
      </w:rPr>
    </w:lvl>
    <w:lvl w:ilvl="2" w:tplc="CE9E1BE0">
      <w:numFmt w:val="bullet"/>
      <w:lvlText w:val="•"/>
      <w:lvlJc w:val="left"/>
      <w:pPr>
        <w:ind w:left="2692" w:hanging="308"/>
      </w:pPr>
      <w:rPr>
        <w:rFonts w:hint="default"/>
        <w:lang w:val="en-GB" w:eastAsia="en-GB" w:bidi="en-GB"/>
      </w:rPr>
    </w:lvl>
    <w:lvl w:ilvl="3" w:tplc="E7ECCF34">
      <w:numFmt w:val="bullet"/>
      <w:lvlText w:val="•"/>
      <w:lvlJc w:val="left"/>
      <w:pPr>
        <w:ind w:left="3769" w:hanging="308"/>
      </w:pPr>
      <w:rPr>
        <w:rFonts w:hint="default"/>
        <w:lang w:val="en-GB" w:eastAsia="en-GB" w:bidi="en-GB"/>
      </w:rPr>
    </w:lvl>
    <w:lvl w:ilvl="4" w:tplc="7B3C51E0">
      <w:numFmt w:val="bullet"/>
      <w:lvlText w:val="•"/>
      <w:lvlJc w:val="left"/>
      <w:pPr>
        <w:ind w:left="4845" w:hanging="308"/>
      </w:pPr>
      <w:rPr>
        <w:rFonts w:hint="default"/>
        <w:lang w:val="en-GB" w:eastAsia="en-GB" w:bidi="en-GB"/>
      </w:rPr>
    </w:lvl>
    <w:lvl w:ilvl="5" w:tplc="8258EAB0">
      <w:numFmt w:val="bullet"/>
      <w:lvlText w:val="•"/>
      <w:lvlJc w:val="left"/>
      <w:pPr>
        <w:ind w:left="5922" w:hanging="308"/>
      </w:pPr>
      <w:rPr>
        <w:rFonts w:hint="default"/>
        <w:lang w:val="en-GB" w:eastAsia="en-GB" w:bidi="en-GB"/>
      </w:rPr>
    </w:lvl>
    <w:lvl w:ilvl="6" w:tplc="E0107972">
      <w:numFmt w:val="bullet"/>
      <w:lvlText w:val="•"/>
      <w:lvlJc w:val="left"/>
      <w:pPr>
        <w:ind w:left="6998" w:hanging="308"/>
      </w:pPr>
      <w:rPr>
        <w:rFonts w:hint="default"/>
        <w:lang w:val="en-GB" w:eastAsia="en-GB" w:bidi="en-GB"/>
      </w:rPr>
    </w:lvl>
    <w:lvl w:ilvl="7" w:tplc="6DA826B4">
      <w:numFmt w:val="bullet"/>
      <w:lvlText w:val="•"/>
      <w:lvlJc w:val="left"/>
      <w:pPr>
        <w:ind w:left="8074" w:hanging="308"/>
      </w:pPr>
      <w:rPr>
        <w:rFonts w:hint="default"/>
        <w:lang w:val="en-GB" w:eastAsia="en-GB" w:bidi="en-GB"/>
      </w:rPr>
    </w:lvl>
    <w:lvl w:ilvl="8" w:tplc="2BD88006">
      <w:numFmt w:val="bullet"/>
      <w:lvlText w:val="•"/>
      <w:lvlJc w:val="left"/>
      <w:pPr>
        <w:ind w:left="9151" w:hanging="308"/>
      </w:pPr>
      <w:rPr>
        <w:rFonts w:hint="default"/>
        <w:lang w:val="en-GB" w:eastAsia="en-GB" w:bidi="en-GB"/>
      </w:rPr>
    </w:lvl>
  </w:abstractNum>
  <w:abstractNum w:abstractNumId="1" w15:restartNumberingAfterBreak="0">
    <w:nsid w:val="76E7495C"/>
    <w:multiLevelType w:val="hybridMultilevel"/>
    <w:tmpl w:val="12F82082"/>
    <w:lvl w:ilvl="0" w:tplc="9342B1CE">
      <w:numFmt w:val="bullet"/>
      <w:lvlText w:val=""/>
      <w:lvlJc w:val="left"/>
      <w:pPr>
        <w:ind w:left="413" w:hanging="308"/>
      </w:pPr>
      <w:rPr>
        <w:rFonts w:ascii="Symbol" w:eastAsia="Symbol" w:hAnsi="Symbol" w:cs="Symbol" w:hint="default"/>
        <w:w w:val="100"/>
        <w:sz w:val="24"/>
        <w:szCs w:val="24"/>
        <w:lang w:val="en-GB" w:eastAsia="en-GB" w:bidi="en-GB"/>
      </w:rPr>
    </w:lvl>
    <w:lvl w:ilvl="1" w:tplc="DC147DFE">
      <w:numFmt w:val="bullet"/>
      <w:lvlText w:val="•"/>
      <w:lvlJc w:val="left"/>
      <w:pPr>
        <w:ind w:left="1483" w:hanging="308"/>
      </w:pPr>
      <w:rPr>
        <w:rFonts w:hint="default"/>
        <w:lang w:val="en-GB" w:eastAsia="en-GB" w:bidi="en-GB"/>
      </w:rPr>
    </w:lvl>
    <w:lvl w:ilvl="2" w:tplc="EE26F1A2">
      <w:numFmt w:val="bullet"/>
      <w:lvlText w:val="•"/>
      <w:lvlJc w:val="left"/>
      <w:pPr>
        <w:ind w:left="2546" w:hanging="308"/>
      </w:pPr>
      <w:rPr>
        <w:rFonts w:hint="default"/>
        <w:lang w:val="en-GB" w:eastAsia="en-GB" w:bidi="en-GB"/>
      </w:rPr>
    </w:lvl>
    <w:lvl w:ilvl="3" w:tplc="9D08C530">
      <w:numFmt w:val="bullet"/>
      <w:lvlText w:val="•"/>
      <w:lvlJc w:val="left"/>
      <w:pPr>
        <w:ind w:left="3609" w:hanging="308"/>
      </w:pPr>
      <w:rPr>
        <w:rFonts w:hint="default"/>
        <w:lang w:val="en-GB" w:eastAsia="en-GB" w:bidi="en-GB"/>
      </w:rPr>
    </w:lvl>
    <w:lvl w:ilvl="4" w:tplc="776E4064">
      <w:numFmt w:val="bullet"/>
      <w:lvlText w:val="•"/>
      <w:lvlJc w:val="left"/>
      <w:pPr>
        <w:ind w:left="4672" w:hanging="308"/>
      </w:pPr>
      <w:rPr>
        <w:rFonts w:hint="default"/>
        <w:lang w:val="en-GB" w:eastAsia="en-GB" w:bidi="en-GB"/>
      </w:rPr>
    </w:lvl>
    <w:lvl w:ilvl="5" w:tplc="ABC2E2DC">
      <w:numFmt w:val="bullet"/>
      <w:lvlText w:val="•"/>
      <w:lvlJc w:val="left"/>
      <w:pPr>
        <w:ind w:left="5735" w:hanging="308"/>
      </w:pPr>
      <w:rPr>
        <w:rFonts w:hint="default"/>
        <w:lang w:val="en-GB" w:eastAsia="en-GB" w:bidi="en-GB"/>
      </w:rPr>
    </w:lvl>
    <w:lvl w:ilvl="6" w:tplc="D6C6221A">
      <w:numFmt w:val="bullet"/>
      <w:lvlText w:val="•"/>
      <w:lvlJc w:val="left"/>
      <w:pPr>
        <w:ind w:left="6798" w:hanging="308"/>
      </w:pPr>
      <w:rPr>
        <w:rFonts w:hint="default"/>
        <w:lang w:val="en-GB" w:eastAsia="en-GB" w:bidi="en-GB"/>
      </w:rPr>
    </w:lvl>
    <w:lvl w:ilvl="7" w:tplc="963AA128">
      <w:numFmt w:val="bullet"/>
      <w:lvlText w:val="•"/>
      <w:lvlJc w:val="left"/>
      <w:pPr>
        <w:ind w:left="7861" w:hanging="308"/>
      </w:pPr>
      <w:rPr>
        <w:rFonts w:hint="default"/>
        <w:lang w:val="en-GB" w:eastAsia="en-GB" w:bidi="en-GB"/>
      </w:rPr>
    </w:lvl>
    <w:lvl w:ilvl="8" w:tplc="F8965E28">
      <w:numFmt w:val="bullet"/>
      <w:lvlText w:val="•"/>
      <w:lvlJc w:val="left"/>
      <w:pPr>
        <w:ind w:left="8924" w:hanging="308"/>
      </w:pPr>
      <w:rPr>
        <w:rFonts w:hint="default"/>
        <w:lang w:val="en-GB" w:eastAsia="en-GB" w:bidi="en-G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3B8"/>
    <w:rsid w:val="000343B8"/>
    <w:rsid w:val="000F7D7D"/>
    <w:rsid w:val="00681D8B"/>
    <w:rsid w:val="007B3E55"/>
    <w:rsid w:val="00852FF6"/>
    <w:rsid w:val="0089507B"/>
    <w:rsid w:val="009C4834"/>
    <w:rsid w:val="00C1161B"/>
    <w:rsid w:val="00EB69EF"/>
    <w:rsid w:val="00FA7886"/>
    <w:rsid w:val="00FD43A2"/>
    <w:rsid w:val="40A6EE74"/>
    <w:rsid w:val="5F177C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A524F"/>
  <w15:docId w15:val="{D38DCE7D-F3F2-4F84-ABBE-14F2EA683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lang w:val="en-GB" w:eastAsia="en-GB" w:bidi="en-GB"/>
    </w:rPr>
  </w:style>
  <w:style w:type="paragraph" w:styleId="Heading1">
    <w:name w:val="heading 1"/>
    <w:basedOn w:val="Normal"/>
    <w:uiPriority w:val="9"/>
    <w:qFormat/>
    <w:pPr>
      <w:ind w:left="53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30" w:hanging="308"/>
    </w:pPr>
    <w:rPr>
      <w:sz w:val="24"/>
      <w:szCs w:val="24"/>
    </w:rPr>
  </w:style>
  <w:style w:type="paragraph" w:styleId="ListParagraph">
    <w:name w:val="List Paragraph"/>
    <w:basedOn w:val="Normal"/>
    <w:uiPriority w:val="1"/>
    <w:qFormat/>
    <w:pPr>
      <w:ind w:left="530" w:hanging="308"/>
    </w:pPr>
  </w:style>
  <w:style w:type="paragraph" w:customStyle="1" w:styleId="TableParagraph">
    <w:name w:val="Table Paragraph"/>
    <w:basedOn w:val="Normal"/>
    <w:uiPriority w:val="1"/>
    <w:qFormat/>
    <w:pPr>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F028CC70644045AAB0643BE831F932" ma:contentTypeVersion="13" ma:contentTypeDescription="Create a new document." ma:contentTypeScope="" ma:versionID="b17ed37ccbeecfcac663a1931e6517d9">
  <xsd:schema xmlns:xsd="http://www.w3.org/2001/XMLSchema" xmlns:xs="http://www.w3.org/2001/XMLSchema" xmlns:p="http://schemas.microsoft.com/office/2006/metadata/properties" xmlns:ns3="9df1fe92-0af7-464f-b5c2-635e8fa20d6e" xmlns:ns4="186f0283-876d-4de8-9999-31936ba7dd99" targetNamespace="http://schemas.microsoft.com/office/2006/metadata/properties" ma:root="true" ma:fieldsID="131b3100fa1b0a332183b5f6e946a79e" ns3:_="" ns4:_="">
    <xsd:import namespace="9df1fe92-0af7-464f-b5c2-635e8fa20d6e"/>
    <xsd:import namespace="186f0283-876d-4de8-9999-31936ba7dd9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EventHashCode" minOccurs="0"/>
                <xsd:element ref="ns3:MediaServiceGenerationTim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1fe92-0af7-464f-b5c2-635e8fa20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6f0283-876d-4de8-9999-31936ba7dd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59EEC3-8432-4C94-A73E-72DFC2F719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7057E1-C816-4E98-AA2D-661AAF1DF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1fe92-0af7-464f-b5c2-635e8fa20d6e"/>
    <ds:schemaRef ds:uri="186f0283-876d-4de8-9999-31936ba7dd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0B378A-7667-4AD8-BE99-2167055D30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1464</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dc:creator>
  <cp:lastModifiedBy>Stacey McLeod</cp:lastModifiedBy>
  <cp:revision>2</cp:revision>
  <dcterms:created xsi:type="dcterms:W3CDTF">2022-01-28T21:38:00Z</dcterms:created>
  <dcterms:modified xsi:type="dcterms:W3CDTF">2022-01-28T21:38:00Z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2020-05-01T00:00:00Z</vt:filetime>
  </property>
  <property fmtid="{D5CDD505-2E9C-101B-9397-08002B2CF9AE}" pid="3" name="Creator">
    <vt:lpwstr>Microsoft® Word 2016</vt:lpwstr>
  </property>
  <property fmtid="{D5CDD505-2E9C-101B-9397-08002B2CF9AE}" pid="4" name="LastSaved">
    <vt:filetime>2020-09-15T00:00:00Z</vt:filetime>
  </property>
  <property fmtid="{D5CDD505-2E9C-101B-9397-08002B2CF9AE}" pid="5" name="ContentTypeId">
    <vt:lpwstr>0x0101005EF028CC70644045AAB0643BE831F932</vt:lpwstr>
  </property>
</Properties>
</file>